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64E14B9A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INTERNAL </w:t>
      </w:r>
      <w:r>
        <w:rPr>
          <w:rFonts w:ascii="Times New Roman" w:cs="Times New Roman" w:hAnsi="Times New Roman"/>
          <w:b/>
          <w:sz w:val="28"/>
          <w:szCs w:val="28"/>
        </w:rPr>
        <w:t xml:space="preserve">MOCK </w:t>
      </w:r>
      <w:r>
        <w:rPr>
          <w:rFonts w:ascii="Times New Roman" w:cs="Times New Roman" w:hAnsi="Times New Roman"/>
          <w:b/>
          <w:sz w:val="28"/>
          <w:szCs w:val="28"/>
        </w:rPr>
        <w:t xml:space="preserve"> EXAMINATIONS</w:t>
      </w:r>
    </w:p>
    <w:p w14:paraId="321E36D3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Kenya Certificate of Secondary Education</w:t>
      </w:r>
    </w:p>
    <w:p w14:paraId="4C2A1B5C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 w14:paraId="0668890B">
      <w:pPr>
        <w:pStyle w:val="style0"/>
        <w:spacing w:after="0" w:lineRule="auto" w:line="240"/>
        <w:rPr>
          <w:rFonts w:ascii="Times New Roman" w:cs="Times New Roman" w:hAnsi="Times New Roman"/>
          <w:b/>
          <w:sz w:val="40"/>
          <w:szCs w:val="40"/>
        </w:rPr>
      </w:pPr>
      <w:r>
        <w:rPr>
          <w:rFonts w:ascii="Times New Roman" w:cs="Times New Roman" w:hAnsi="Times New Roman"/>
          <w:b/>
          <w:sz w:val="40"/>
          <w:szCs w:val="40"/>
        </w:rPr>
        <w:t>311/</w:t>
      </w:r>
      <w:r>
        <w:rPr>
          <w:rFonts w:ascii="Times New Roman" w:cs="Times New Roman" w:hAnsi="Times New Roman"/>
          <w:b/>
          <w:sz w:val="40"/>
          <w:szCs w:val="40"/>
        </w:rPr>
        <w:t>2</w:t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 xml:space="preserve"> </w:t>
      </w:r>
      <w:r>
        <w:rPr>
          <w:rFonts w:ascii="Times New Roman" w:cs="Times New Roman" w:hAnsi="Times New Roman"/>
          <w:b/>
          <w:sz w:val="40"/>
          <w:szCs w:val="40"/>
        </w:rPr>
        <w:t xml:space="preserve">Paper </w:t>
      </w:r>
      <w:r>
        <w:rPr>
          <w:rFonts w:ascii="Times New Roman" w:cs="Times New Roman" w:hAnsi="Times New Roman"/>
          <w:b/>
          <w:sz w:val="40"/>
          <w:szCs w:val="40"/>
        </w:rPr>
        <w:t>2</w:t>
      </w:r>
    </w:p>
    <w:p w14:paraId="735E1EB2"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40"/>
          <w:szCs w:val="40"/>
        </w:rPr>
      </w:pPr>
      <w:r>
        <w:rPr>
          <w:rFonts w:ascii="Times New Roman" w:cs="Times New Roman" w:hAnsi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5739765</wp:posOffset>
                </wp:positionH>
                <wp:positionV relativeFrom="paragraph">
                  <wp:posOffset>218440</wp:posOffset>
                </wp:positionV>
                <wp:extent cx="895350" cy="628649"/>
                <wp:effectExtent l="0" t="0" r="19050" b="19050"/>
                <wp:wrapNone/>
                <wp:docPr id="1026" name="Text Box 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95350" cy="628649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26">
                        <w:txbxContent>
                          <w:p w14:paraId="72083F54">
                            <w:pPr>
                              <w:pStyle w:val="style0"/>
                              <w:rPr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L="0" distT="0" distB="0" distR="0">
                                  <wp:extent cx="701323" cy="514350"/>
                                  <wp:effectExtent l="0" t="0" r="3810" b="0"/>
                                  <wp:docPr id="2049" name="Picture 2"/>
                                  <wp:cNvGraphicFramePr>
                                    <a:graphicFrameLocks xmlns:a="http://schemas.openxmlformats.org/drawingml/2006/main" noChangeAspect="false" noSelect="false" noResize="false" noGrp="false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/>
                                        </pic:nvPicPr>
                                        <pic:blipFill>
                                          <a:blip r:embed="rId2" cstate="print"/>
                                          <a:srcRect l="38857" t="8752" r="42213" b="77829"/>
                                          <a:stretch/>
                                        </pic:blipFill>
                                        <pic:spPr>
                                          <a:xfrm rot="0">
                                            <a:off x="0" y="0"/>
                                            <a:ext cx="701323" cy="514350"/>
                                          </a:xfrm>
                                          <a:prstGeom prst="rect"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fillcolor="white" stroked="t" style="position:absolute;margin-left:451.95pt;margin-top:17.2pt;width:70.5pt;height:49.5pt;z-index:2;mso-position-horizontal-relative:text;mso-position-vertical-relative:text;mso-width-relative:page;mso-height-relative:page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72083F54">
                      <w:pPr>
                        <w:pStyle w:val="style0"/>
                        <w:rPr/>
                      </w:pPr>
                      <w:r>
                        <w:rPr>
                          <w:noProof/>
                        </w:rPr>
                        <w:drawing>
                          <wp:inline distL="0" distT="0" distB="0" distR="0">
                            <wp:extent cx="701323" cy="514350"/>
                            <wp:effectExtent l="0" t="0" r="3810" b="0"/>
                            <wp:docPr id="2049" name="Picture 2"/>
                            <wp:cNvGraphicFramePr>
                              <a:graphicFrameLocks xmlns:a="http://schemas.openxmlformats.org/drawingml/2006/main" noChangeAspect="false" noSelect="false" noResize="false" noGrp="false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/>
                                  </pic:nvPicPr>
                                  <pic:blipFill>
                                    <a:blip r:embed="rId2" cstate="print"/>
                                    <a:srcRect l="38857" t="8752" r="42213" b="77829"/>
                                    <a:stretch/>
                                  </pic:blipFill>
                                  <pic:spPr>
                                    <a:xfrm rot="0">
                                      <a:off x="0" y="0"/>
                                      <a:ext cx="701323" cy="514350"/>
                                    </a:xfrm>
                                    <a:prstGeom prst="rect"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7CCC793D"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52"/>
          <w:szCs w:val="52"/>
        </w:rPr>
      </w:pPr>
      <w:r>
        <w:rPr>
          <w:rFonts w:ascii="Times New Roman" w:cs="Times New Roman" w:hAnsi="Times New Roman"/>
          <w:b/>
          <w:sz w:val="52"/>
          <w:szCs w:val="52"/>
        </w:rPr>
        <w:t>HISTORY AND GOVERNMENT</w:t>
      </w:r>
      <w:r>
        <w:rPr>
          <w:rFonts w:ascii="Times New Roman" w:cs="Times New Roman" w:hAnsi="Times New Roman"/>
          <w:b/>
          <w:sz w:val="52"/>
          <w:szCs w:val="52"/>
        </w:rPr>
        <w:t xml:space="preserve"> A</w:t>
      </w:r>
    </w:p>
    <w:p w14:paraId="4B540CA0"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48"/>
          <w:szCs w:val="48"/>
        </w:rPr>
      </w:pPr>
      <w:r>
        <w:rPr>
          <w:rFonts w:ascii="Times New Roman" w:cs="Times New Roman" w:hAnsi="Times New Roman"/>
          <w:b/>
          <w:sz w:val="48"/>
          <w:szCs w:val="48"/>
        </w:rPr>
        <w:t xml:space="preserve"> 202</w:t>
      </w:r>
      <w:r>
        <w:rPr>
          <w:rFonts w:ascii="Times New Roman" w:cs="Times New Roman" w:hAnsi="Times New Roman"/>
          <w:b/>
          <w:sz w:val="48"/>
          <w:szCs w:val="48"/>
        </w:rPr>
        <w:t>6</w:t>
      </w:r>
      <w:r>
        <w:rPr>
          <w:rFonts w:ascii="Times New Roman" w:cs="Times New Roman" w:hAnsi="Times New Roman"/>
          <w:b/>
          <w:sz w:val="48"/>
          <w:szCs w:val="48"/>
        </w:rPr>
        <w:t xml:space="preserve"> – 2½ hours</w:t>
      </w:r>
    </w:p>
    <w:p w14:paraId="72752C84"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56"/>
          <w:szCs w:val="56"/>
        </w:rPr>
      </w:pPr>
      <w:r>
        <w:rPr>
          <w:rFonts w:ascii="Times New Roman" w:cs="Times New Roman" w:hAnsi="Times New Roman"/>
          <w:b/>
          <w:noProof/>
          <w:sz w:val="56"/>
          <w:szCs w:val="56"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-394335</wp:posOffset>
                </wp:positionH>
                <wp:positionV relativeFrom="paragraph">
                  <wp:posOffset>367665</wp:posOffset>
                </wp:positionV>
                <wp:extent cx="7191375" cy="0"/>
                <wp:effectExtent l="0" t="0" r="9525" b="19050"/>
                <wp:wrapNone/>
                <wp:docPr id="1027" name="Straight Connector 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191375" cy="0"/>
                        </a:xfrm>
                        <a:prstGeom prst="line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27" filled="f" stroked="t" from="-31.050001pt,28.95pt" to="535.2pt,28.95pt" style="position:absolute;z-index:4;mso-position-horizontal-relative:text;mso-position-vertical-relative:text;mso-width-percent:0;mso-height-percent:0;mso-width-relative:margin;mso-height-relative:margin;mso-wrap-distance-left:0.0pt;mso-wrap-distance-right:0.0pt;visibility:visible;">
                <v:stroke color="#4a7dba"/>
                <v:fill/>
              </v:line>
            </w:pict>
          </mc:Fallback>
        </mc:AlternateContent>
      </w:r>
    </w:p>
    <w:p w14:paraId="1439AE5B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 w14:paraId="03E289D7">
      <w:pPr>
        <w:pStyle w:val="style0"/>
        <w:spacing w:after="0" w:lineRule="auto" w:line="360"/>
        <w:rPr>
          <w:rFonts w:ascii="Times New Roman" w:cs="Times New Roman" w:hAnsi="Times New Roman"/>
          <w:b/>
          <w:sz w:val="28"/>
          <w:szCs w:val="24"/>
        </w:rPr>
      </w:pPr>
      <w:r>
        <w:rPr>
          <w:rFonts w:ascii="Times New Roman" w:cs="Times New Roman" w:hAnsi="Times New Roman"/>
          <w:b/>
          <w:sz w:val="28"/>
          <w:szCs w:val="24"/>
        </w:rPr>
        <w:t>Name:…</w:t>
      </w:r>
      <w:r>
        <w:rPr>
          <w:rFonts w:ascii="Times New Roman" w:cs="Times New Roman" w:hAnsi="Times New Roman"/>
          <w:b/>
          <w:sz w:val="28"/>
          <w:szCs w:val="24"/>
        </w:rPr>
        <w:t xml:space="preserve">……………………………….  Index </w:t>
      </w:r>
      <w:r>
        <w:rPr>
          <w:rFonts w:ascii="Times New Roman" w:cs="Times New Roman" w:hAnsi="Times New Roman"/>
          <w:b/>
          <w:sz w:val="28"/>
          <w:szCs w:val="24"/>
        </w:rPr>
        <w:t>Number:…</w:t>
      </w:r>
      <w:r>
        <w:rPr>
          <w:rFonts w:ascii="Times New Roman" w:cs="Times New Roman" w:hAnsi="Times New Roman"/>
          <w:b/>
          <w:sz w:val="28"/>
          <w:szCs w:val="24"/>
        </w:rPr>
        <w:t>……………</w:t>
      </w:r>
      <w:r>
        <w:rPr>
          <w:rFonts w:ascii="Times New Roman" w:cs="Times New Roman" w:hAnsi="Times New Roman"/>
          <w:b/>
          <w:sz w:val="28"/>
          <w:szCs w:val="24"/>
        </w:rPr>
        <w:t>…………</w:t>
      </w:r>
    </w:p>
    <w:p w14:paraId="24CEBA19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4"/>
        </w:rPr>
      </w:pPr>
      <w:r>
        <w:rPr>
          <w:rFonts w:ascii="Times New Roman" w:cs="Times New Roman" w:hAnsi="Times New Roman"/>
          <w:b/>
          <w:sz w:val="28"/>
          <w:szCs w:val="24"/>
        </w:rPr>
        <w:t xml:space="preserve">Candidate’s </w:t>
      </w:r>
      <w:r>
        <w:rPr>
          <w:rFonts w:ascii="Times New Roman" w:cs="Times New Roman" w:hAnsi="Times New Roman"/>
          <w:b/>
          <w:sz w:val="28"/>
          <w:szCs w:val="24"/>
        </w:rPr>
        <w:t>Signature:…</w:t>
      </w:r>
      <w:r>
        <w:rPr>
          <w:rFonts w:ascii="Times New Roman" w:cs="Times New Roman" w:hAnsi="Times New Roman"/>
          <w:b/>
          <w:sz w:val="28"/>
          <w:szCs w:val="24"/>
        </w:rPr>
        <w:t>…………………</w:t>
      </w:r>
      <w:r>
        <w:rPr>
          <w:rFonts w:ascii="Times New Roman" w:cs="Times New Roman" w:hAnsi="Times New Roman"/>
          <w:b/>
          <w:sz w:val="28"/>
          <w:szCs w:val="24"/>
        </w:rPr>
        <w:t>…..</w:t>
      </w:r>
      <w:r>
        <w:rPr>
          <w:rFonts w:ascii="Times New Roman" w:cs="Times New Roman" w:hAnsi="Times New Roman"/>
          <w:b/>
          <w:sz w:val="28"/>
          <w:szCs w:val="24"/>
        </w:rPr>
        <w:t xml:space="preserve">  </w:t>
      </w:r>
      <w:r>
        <w:rPr>
          <w:rFonts w:ascii="Times New Roman" w:cs="Times New Roman" w:hAnsi="Times New Roman"/>
          <w:b/>
          <w:sz w:val="28"/>
          <w:szCs w:val="24"/>
        </w:rPr>
        <w:t>Date:…</w:t>
      </w:r>
      <w:r>
        <w:rPr>
          <w:rFonts w:ascii="Times New Roman" w:cs="Times New Roman" w:hAnsi="Times New Roman"/>
          <w:b/>
          <w:sz w:val="28"/>
          <w:szCs w:val="24"/>
        </w:rPr>
        <w:t>…………………………</w:t>
      </w:r>
    </w:p>
    <w:p w14:paraId="29C62561"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 w14:paraId="3194BAFA"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-394335</wp:posOffset>
                </wp:positionH>
                <wp:positionV relativeFrom="paragraph">
                  <wp:posOffset>1905</wp:posOffset>
                </wp:positionV>
                <wp:extent cx="7239000" cy="0"/>
                <wp:effectExtent l="0" t="0" r="19050" b="19050"/>
                <wp:wrapNone/>
                <wp:docPr id="1028" name="Straight Connector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239000" cy="0"/>
                        </a:xfrm>
                        <a:prstGeom prst="line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28" filled="f" stroked="t" from="-31.050001pt,0.15pt" to="538.95pt,0.15pt" style="position:absolute;z-index:5;mso-position-horizontal-relative:text;mso-position-vertical-relative:text;mso-width-relative:page;mso-height-relative:page;mso-wrap-distance-left:0.0pt;mso-wrap-distance-right:0.0pt;visibility:visible;">
                <v:stroke color="#4a7dba"/>
                <v:fill/>
              </v:line>
            </w:pict>
          </mc:Fallback>
        </mc:AlternateContent>
      </w:r>
    </w:p>
    <w:p w14:paraId="31D5E043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Instructions to candidates</w:t>
      </w:r>
    </w:p>
    <w:p w14:paraId="75094334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 w14:paraId="7F640C0F"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Write your name and index number in the spaces provided above.</w:t>
      </w:r>
    </w:p>
    <w:p w14:paraId="3C2FAA7D"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Sign and write the date of examination in the spaces provided above.</w:t>
      </w:r>
    </w:p>
    <w:p w14:paraId="0BAC4DD0"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 xml:space="preserve">This </w:t>
      </w:r>
      <w:r>
        <w:rPr>
          <w:rFonts w:ascii="Times New Roman" w:cs="Times New Roman" w:hAnsi="Times New Roman"/>
          <w:b/>
          <w:i/>
          <w:sz w:val="24"/>
          <w:szCs w:val="24"/>
        </w:rPr>
        <w:t>paper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consists of three sect</w:t>
      </w:r>
      <w:r>
        <w:rPr>
          <w:rFonts w:ascii="Times New Roman" w:cs="Times New Roman" w:hAnsi="Times New Roman"/>
          <w:b/>
          <w:i/>
          <w:sz w:val="24"/>
          <w:szCs w:val="24"/>
        </w:rPr>
        <w:t>i</w:t>
      </w:r>
      <w:r>
        <w:rPr>
          <w:rFonts w:ascii="Times New Roman" w:cs="Times New Roman" w:hAnsi="Times New Roman"/>
          <w:b/>
          <w:i/>
          <w:sz w:val="24"/>
          <w:szCs w:val="24"/>
        </w:rPr>
        <w:t>ons</w:t>
      </w:r>
      <w:r>
        <w:rPr>
          <w:rFonts w:ascii="Times New Roman" w:cs="Times New Roman" w:hAnsi="Times New Roman"/>
          <w:b/>
          <w:sz w:val="24"/>
          <w:szCs w:val="24"/>
        </w:rPr>
        <w:t>; A, B and C.</w:t>
      </w:r>
    </w:p>
    <w:p w14:paraId="6C31D437"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 xml:space="preserve">Answer all the questions in section </w:t>
      </w:r>
      <w:r>
        <w:rPr>
          <w:rFonts w:ascii="Times New Roman" w:cs="Times New Roman" w:hAnsi="Times New Roman"/>
          <w:b/>
          <w:sz w:val="24"/>
          <w:szCs w:val="24"/>
        </w:rPr>
        <w:t>A,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three questions from section </w:t>
      </w:r>
      <w:r>
        <w:rPr>
          <w:rFonts w:ascii="Times New Roman" w:cs="Times New Roman" w:hAnsi="Times New Roman"/>
          <w:b/>
          <w:sz w:val="24"/>
          <w:szCs w:val="24"/>
        </w:rPr>
        <w:t>B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and two questions form section </w:t>
      </w:r>
      <w:r>
        <w:rPr>
          <w:rFonts w:ascii="Times New Roman" w:cs="Times New Roman" w:hAnsi="Times New Roman"/>
          <w:b/>
          <w:sz w:val="24"/>
          <w:szCs w:val="24"/>
        </w:rPr>
        <w:t>C</w:t>
      </w:r>
      <w:r>
        <w:rPr>
          <w:rFonts w:ascii="Times New Roman" w:cs="Times New Roman" w:hAnsi="Times New Roman"/>
          <w:b/>
          <w:i/>
          <w:sz w:val="24"/>
          <w:szCs w:val="24"/>
        </w:rPr>
        <w:t>.</w:t>
      </w:r>
    </w:p>
    <w:p w14:paraId="4EA72FE6"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 xml:space="preserve">Answers must be written on the 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answer </w:t>
      </w:r>
      <w:r>
        <w:rPr>
          <w:rFonts w:ascii="Times New Roman" w:cs="Times New Roman" w:hAnsi="Times New Roman"/>
          <w:b/>
          <w:i/>
          <w:sz w:val="24"/>
          <w:szCs w:val="24"/>
        </w:rPr>
        <w:t>sheets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 provided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at the end of question 24.</w:t>
      </w:r>
    </w:p>
    <w:p w14:paraId="7EE5765F"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 xml:space="preserve">This </w:t>
      </w:r>
      <w:r>
        <w:rPr>
          <w:rFonts w:ascii="Times New Roman" w:cs="Times New Roman" w:hAnsi="Times New Roman"/>
          <w:b/>
          <w:i/>
          <w:sz w:val="24"/>
          <w:szCs w:val="24"/>
        </w:rPr>
        <w:t>paper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consists of 3 printed pages</w:t>
      </w:r>
    </w:p>
    <w:p w14:paraId="43FB2953"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Candidates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should check the question </w:t>
      </w:r>
      <w:r>
        <w:rPr>
          <w:rFonts w:ascii="Times New Roman" w:cs="Times New Roman" w:hAnsi="Times New Roman"/>
          <w:b/>
          <w:i/>
          <w:sz w:val="24"/>
          <w:szCs w:val="24"/>
        </w:rPr>
        <w:t>paper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to ascertain that all the pages are printed as indicated and that no questions are missing.</w:t>
      </w:r>
    </w:p>
    <w:p w14:paraId="156D3716"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Candidates should answer the questions in English.</w:t>
      </w:r>
    </w:p>
    <w:p w14:paraId="19E709FB">
      <w:pPr>
        <w:pStyle w:val="style0"/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</w:p>
    <w:p w14:paraId="4F76A47F">
      <w:pPr>
        <w:pStyle w:val="style0"/>
        <w:spacing w:after="0" w:lineRule="auto" w:line="36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Form </w:t>
      </w:r>
      <w:r>
        <w:rPr>
          <w:rFonts w:ascii="Times New Roman" w:cs="Times New Roman" w:hAnsi="Times New Roman"/>
          <w:b/>
          <w:sz w:val="28"/>
          <w:szCs w:val="28"/>
        </w:rPr>
        <w:t>Examiner’s Use Only</w:t>
      </w:r>
    </w:p>
    <w:tbl>
      <w:tblPr>
        <w:tblStyle w:val="style154"/>
        <w:tblW w:w="0" w:type="auto"/>
        <w:tblInd w:w="558" w:type="dxa"/>
        <w:tblLook w:val="04A0" w:firstRow="1" w:lastRow="0" w:firstColumn="1" w:lastColumn="0" w:noHBand="0" w:noVBand="1"/>
      </w:tblPr>
      <w:tblGrid>
        <w:gridCol w:w="1350"/>
        <w:gridCol w:w="1353"/>
        <w:gridCol w:w="2160"/>
        <w:gridCol w:w="2430"/>
      </w:tblGrid>
      <w:tr w14:paraId="25025DF0">
        <w:trPr/>
        <w:tc>
          <w:tcPr>
            <w:tcW w:w="1350" w:type="dxa"/>
            <w:tcBorders/>
          </w:tcPr>
          <w:p w14:paraId="15916C76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Section </w:t>
            </w:r>
          </w:p>
        </w:tc>
        <w:tc>
          <w:tcPr>
            <w:tcW w:w="1350" w:type="dxa"/>
            <w:tcBorders/>
          </w:tcPr>
          <w:p w14:paraId="06FAB9EC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Question</w:t>
            </w:r>
          </w:p>
        </w:tc>
        <w:tc>
          <w:tcPr>
            <w:tcW w:w="2160" w:type="dxa"/>
            <w:tcBorders/>
          </w:tcPr>
          <w:p w14:paraId="5BBB380C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Maximum score</w:t>
            </w:r>
          </w:p>
        </w:tc>
        <w:tc>
          <w:tcPr>
            <w:tcW w:w="2430" w:type="dxa"/>
            <w:tcBorders/>
          </w:tcPr>
          <w:p w14:paraId="38620FBB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Candidate’s score</w:t>
            </w:r>
          </w:p>
        </w:tc>
      </w:tr>
      <w:tr w14:paraId="0164EF60">
        <w:tblPrEx/>
        <w:trPr/>
        <w:tc>
          <w:tcPr>
            <w:tcW w:w="1350" w:type="dxa"/>
            <w:tcBorders/>
          </w:tcPr>
          <w:p w14:paraId="66DA9454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A</w:t>
            </w:r>
          </w:p>
        </w:tc>
        <w:tc>
          <w:tcPr>
            <w:tcW w:w="1350" w:type="dxa"/>
            <w:tcBorders/>
          </w:tcPr>
          <w:p w14:paraId="6A795A0B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1-17</w:t>
            </w:r>
          </w:p>
        </w:tc>
        <w:tc>
          <w:tcPr>
            <w:tcW w:w="2160" w:type="dxa"/>
            <w:tcBorders/>
          </w:tcPr>
          <w:p w14:paraId="4C8037AE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25</w:t>
            </w:r>
          </w:p>
        </w:tc>
        <w:tc>
          <w:tcPr>
            <w:tcW w:w="2430" w:type="dxa"/>
            <w:tcBorders/>
          </w:tcPr>
          <w:p w14:paraId="6DE4E653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14:paraId="6576C37B">
        <w:tblPrEx/>
        <w:trPr/>
        <w:tc>
          <w:tcPr>
            <w:tcW w:w="1350" w:type="dxa"/>
            <w:tcBorders/>
          </w:tcPr>
          <w:p w14:paraId="183FD4AC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B</w:t>
            </w:r>
          </w:p>
        </w:tc>
        <w:tc>
          <w:tcPr>
            <w:tcW w:w="1350" w:type="dxa"/>
            <w:tcBorders/>
          </w:tcPr>
          <w:p w14:paraId="63CE970F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0" w:type="dxa"/>
            <w:tcBorders/>
          </w:tcPr>
          <w:p w14:paraId="07861838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430" w:type="dxa"/>
            <w:tcBorders/>
          </w:tcPr>
          <w:p w14:paraId="3E5BDE95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14:paraId="62B6D22E">
        <w:tblPrEx/>
        <w:trPr/>
        <w:tc>
          <w:tcPr>
            <w:tcW w:w="1350" w:type="dxa"/>
            <w:tcBorders/>
          </w:tcPr>
          <w:p w14:paraId="18363F38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1350" w:type="dxa"/>
            <w:tcBorders/>
          </w:tcPr>
          <w:p w14:paraId="742412A5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0" w:type="dxa"/>
            <w:tcBorders/>
          </w:tcPr>
          <w:p w14:paraId="26EC32D6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430" w:type="dxa"/>
            <w:tcBorders/>
          </w:tcPr>
          <w:p w14:paraId="4E670EFD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14:paraId="38B42634">
        <w:tblPrEx/>
        <w:trPr/>
        <w:tc>
          <w:tcPr>
            <w:tcW w:w="1350" w:type="dxa"/>
            <w:tcBorders/>
          </w:tcPr>
          <w:p w14:paraId="1AAA197D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1350" w:type="dxa"/>
            <w:tcBorders/>
          </w:tcPr>
          <w:p w14:paraId="0AA07DAC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0" w:type="dxa"/>
            <w:tcBorders/>
          </w:tcPr>
          <w:p w14:paraId="4A01D7DF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430" w:type="dxa"/>
            <w:tcBorders/>
          </w:tcPr>
          <w:p w14:paraId="43C35C2E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14:paraId="6B5826DB">
        <w:tblPrEx/>
        <w:trPr/>
        <w:tc>
          <w:tcPr>
            <w:tcW w:w="1350" w:type="dxa"/>
            <w:tcBorders/>
          </w:tcPr>
          <w:p w14:paraId="722A7C65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C </w:t>
            </w:r>
          </w:p>
        </w:tc>
        <w:tc>
          <w:tcPr>
            <w:tcW w:w="1350" w:type="dxa"/>
            <w:tcBorders/>
          </w:tcPr>
          <w:p w14:paraId="62F310EC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0" w:type="dxa"/>
            <w:tcBorders/>
          </w:tcPr>
          <w:p w14:paraId="21DD0CAC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430" w:type="dxa"/>
            <w:tcBorders/>
          </w:tcPr>
          <w:p w14:paraId="383BDB48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0" distR="0" simplePos="false" relativeHeight="3" behindDoc="false" locked="false" layoutInCell="true" allowOverlap="true">
                      <wp:simplePos x="0" y="0"/>
                      <wp:positionH relativeFrom="column">
                        <wp:posOffset>2299335</wp:posOffset>
                      </wp:positionH>
                      <wp:positionV relativeFrom="paragraph">
                        <wp:posOffset>251460</wp:posOffset>
                      </wp:positionV>
                      <wp:extent cx="800100" cy="733425"/>
                      <wp:effectExtent l="0" t="0" r="19050" b="28575"/>
                      <wp:wrapNone/>
                      <wp:docPr id="1029" name="Text Box 3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800100" cy="733425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cmpd="sng" cap="flat" w="6350">
                                <a:solidFill>
                                  <a:srgbClr val="ffffff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txbx id="1029">
                              <w:txbxContent>
                                <w:p w14:paraId="5C0863CE">
                                  <w:pPr>
                                    <w:pStyle w:val="style0"/>
                                    <w:rPr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L="0" distT="0" distB="0" distR="0">
                                        <wp:extent cx="632177" cy="609600"/>
                                        <wp:effectExtent l="0" t="0" r="0" b="0"/>
                                        <wp:docPr id="2050" name="Picture 4"/>
                                        <wp:cNvGraphicFramePr>
                                          <a:graphicFrameLocks xmlns:a="http://schemas.openxmlformats.org/drawingml/2006/main" noChangeAspect="false" noSelect="false" noResize="false" noGrp="false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4"/>
                                                <pic:cNvPicPr/>
                                              </pic:nvPicPr>
                                              <pic:blipFill>
                                                <a:blip r:embed="rId3" cstate="print"/>
                                                <a:srcRect l="38857" t="8752" r="42213" b="77829"/>
                                                <a:stretch/>
                                              </pic:blipFill>
                                              <pic:spPr>
                                                <a:xfrm rot="0">
                                                  <a:off x="0" y="0"/>
                                                  <a:ext cx="632177" cy="609600"/>
                                                </a:xfrm>
                                                <a:prstGeom prst="rect"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29" fillcolor="white" stroked="t" style="position:absolute;margin-left:181.05pt;margin-top:19.8pt;width:63.0pt;height:57.75pt;z-index:3;mso-position-horizontal-relative:text;mso-position-vertical-relative:text;mso-width-percent:0;mso-height-percent:0;mso-width-relative:margin;mso-height-relative:margin;mso-wrap-distance-left:0.0pt;mso-wrap-distance-right:0.0pt;visibility:visible;">
                      <v:stroke color="white" weight="0.5pt"/>
                      <v:fill/>
                      <v:textbox inset="7.2pt,3.6pt,7.2pt,3.6pt">
                        <w:txbxContent>
                          <w:p w14:paraId="5C0863CE">
                            <w:pPr>
                              <w:pStyle w:val="style0"/>
                              <w:rPr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L="0" distT="0" distB="0" distR="0">
                                  <wp:extent cx="632177" cy="609600"/>
                                  <wp:effectExtent l="0" t="0" r="0" b="0"/>
                                  <wp:docPr id="2050" name="Picture 4"/>
                                  <wp:cNvGraphicFramePr>
                                    <a:graphicFrameLocks xmlns:a="http://schemas.openxmlformats.org/drawingml/2006/main" noChangeAspect="false" noSelect="false" noResize="false" noGrp="false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4"/>
                                          <pic:cNvPicPr/>
                                        </pic:nvPicPr>
                                        <pic:blipFill>
                                          <a:blip r:embed="rId3" cstate="print"/>
                                          <a:srcRect l="38857" t="8752" r="42213" b="77829"/>
                                          <a:stretch/>
                                        </pic:blipFill>
                                        <pic:spPr>
                                          <a:xfrm rot="0">
                                            <a:off x="0" y="0"/>
                                            <a:ext cx="632177" cy="609600"/>
                                          </a:xfrm>
                                          <a:prstGeom prst="rect"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14:paraId="1B17D7FB">
        <w:tblPrEx/>
        <w:trPr/>
        <w:tc>
          <w:tcPr>
            <w:tcW w:w="1350" w:type="dxa"/>
            <w:tcBorders/>
          </w:tcPr>
          <w:p w14:paraId="2FD78743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1350" w:type="dxa"/>
            <w:tcBorders/>
          </w:tcPr>
          <w:p w14:paraId="7A6CD7CC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0" w:type="dxa"/>
            <w:tcBorders/>
          </w:tcPr>
          <w:p w14:paraId="3C9FB1BC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430" w:type="dxa"/>
            <w:tcBorders/>
          </w:tcPr>
          <w:p w14:paraId="55724041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</w:tbl>
    <w:p w14:paraId="7CC56DE7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 w14:paraId="3D164030"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@202</w:t>
      </w:r>
      <w:r>
        <w:rPr>
          <w:rFonts w:ascii="Times New Roman" w:cs="Times New Roman" w:hAnsi="Times New Roman"/>
          <w:b/>
          <w:i/>
          <w:sz w:val="24"/>
          <w:szCs w:val="24"/>
        </w:rPr>
        <w:t>6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HISTORY P1 </w:t>
      </w:r>
      <w:r>
        <w:rPr>
          <w:rFonts w:ascii="Times New Roman" w:cs="Times New Roman" w:hAnsi="Times New Roman"/>
          <w:b/>
          <w:i/>
          <w:sz w:val="24"/>
          <w:szCs w:val="24"/>
        </w:rPr>
        <w:t>INTERNAL MOCK</w:t>
      </w:r>
    </w:p>
    <w:p w14:paraId="19A9424A"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311/</w:t>
      </w:r>
      <w:r>
        <w:rPr>
          <w:rFonts w:ascii="Times New Roman" w:cs="Times New Roman" w:hAnsi="Times New Roman"/>
          <w:b/>
          <w:i/>
          <w:sz w:val="24"/>
          <w:szCs w:val="24"/>
        </w:rPr>
        <w:t>2</w:t>
      </w:r>
      <w:r>
        <w:rPr>
          <w:rFonts w:ascii="Times New Roman" w:cs="Times New Roman" w:hAnsi="Times New Roman"/>
          <w:b/>
          <w:i/>
          <w:sz w:val="24"/>
          <w:szCs w:val="24"/>
        </w:rPr>
        <w:tab/>
      </w:r>
    </w:p>
    <w:p w14:paraId="0D60C3FD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 w14:paraId="544B6FBD"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SECTION A (25 MARKS)</w:t>
      </w:r>
    </w:p>
    <w:p w14:paraId="25A63FD9">
      <w:pPr>
        <w:pStyle w:val="style179"/>
        <w:numPr>
          <w:ilvl w:val="0"/>
          <w:numId w:val="8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Give </w:t>
      </w:r>
      <w:r>
        <w:rPr>
          <w:rFonts w:ascii="Times New Roman" w:cs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hAnsi="Times New Roman"/>
          <w:sz w:val="24"/>
          <w:szCs w:val="24"/>
        </w:rPr>
        <w:t xml:space="preserve"> sources of information on history and government.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77C0CEF4">
      <w:pPr>
        <w:pStyle w:val="style179"/>
        <w:numPr>
          <w:ilvl w:val="0"/>
          <w:numId w:val="8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Who discovered the evolution theory on the </w:t>
      </w:r>
      <w:r>
        <w:rPr>
          <w:rFonts w:ascii="Times New Roman" w:cs="Times New Roman" w:hAnsi="Times New Roman"/>
          <w:sz w:val="24"/>
          <w:szCs w:val="24"/>
        </w:rPr>
        <w:t>origin of man.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mark)</w:t>
      </w:r>
    </w:p>
    <w:p w14:paraId="4E81BC12">
      <w:pPr>
        <w:pStyle w:val="style179"/>
        <w:numPr>
          <w:ilvl w:val="0"/>
          <w:numId w:val="8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Name </w:t>
      </w:r>
      <w:r>
        <w:rPr>
          <w:rFonts w:ascii="Times New Roman" w:cs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hAnsi="Times New Roman"/>
          <w:sz w:val="24"/>
          <w:szCs w:val="24"/>
        </w:rPr>
        <w:t xml:space="preserve"> early crops to be domesticated.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55623A59">
      <w:pPr>
        <w:pStyle w:val="style179"/>
        <w:numPr>
          <w:ilvl w:val="0"/>
          <w:numId w:val="8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Name the form of </w:t>
      </w:r>
      <w:r>
        <w:rPr>
          <w:rFonts w:ascii="Times New Roman" w:cs="Times New Roman" w:hAnsi="Times New Roman"/>
          <w:sz w:val="24"/>
          <w:szCs w:val="24"/>
        </w:rPr>
        <w:t>picture</w:t>
      </w:r>
      <w:r>
        <w:rPr>
          <w:rFonts w:ascii="Times New Roman" w:cs="Times New Roman" w:hAnsi="Times New Roman"/>
          <w:sz w:val="24"/>
          <w:szCs w:val="24"/>
        </w:rPr>
        <w:t xml:space="preserve"> writing that was used int eh ancient Egypt.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mark)</w:t>
      </w:r>
    </w:p>
    <w:p w14:paraId="4DB3A9EE">
      <w:pPr>
        <w:pStyle w:val="style179"/>
        <w:numPr>
          <w:ilvl w:val="0"/>
          <w:numId w:val="8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Identify </w:t>
      </w:r>
      <w:r>
        <w:rPr>
          <w:rFonts w:ascii="Times New Roman" w:cs="Times New Roman" w:hAnsi="Times New Roman"/>
          <w:b/>
          <w:bCs/>
          <w:sz w:val="24"/>
          <w:szCs w:val="24"/>
        </w:rPr>
        <w:t>one</w:t>
      </w:r>
      <w:r>
        <w:rPr>
          <w:rFonts w:ascii="Times New Roman" w:cs="Times New Roman" w:hAnsi="Times New Roman"/>
          <w:sz w:val="24"/>
          <w:szCs w:val="24"/>
        </w:rPr>
        <w:t xml:space="preserve"> type of trade.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mark)</w:t>
      </w:r>
    </w:p>
    <w:p w14:paraId="5D255800">
      <w:pPr>
        <w:pStyle w:val="style179"/>
        <w:numPr>
          <w:ilvl w:val="0"/>
          <w:numId w:val="8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State the </w:t>
      </w:r>
      <w:r>
        <w:rPr>
          <w:rFonts w:ascii="Times New Roman" w:cs="Times New Roman" w:hAnsi="Times New Roman"/>
          <w:b/>
          <w:bCs/>
          <w:sz w:val="24"/>
          <w:szCs w:val="24"/>
        </w:rPr>
        <w:t>main</w:t>
      </w:r>
      <w:r>
        <w:rPr>
          <w:rFonts w:ascii="Times New Roman" w:cs="Times New Roman" w:hAnsi="Times New Roman"/>
          <w:sz w:val="24"/>
          <w:szCs w:val="24"/>
        </w:rPr>
        <w:t xml:space="preserve"> advantage of air </w:t>
      </w:r>
      <w:r>
        <w:rPr>
          <w:rFonts w:ascii="Times New Roman" w:cs="Times New Roman" w:hAnsi="Times New Roman"/>
          <w:sz w:val="24"/>
          <w:szCs w:val="24"/>
        </w:rPr>
        <w:t>transport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mark)</w:t>
      </w:r>
    </w:p>
    <w:p w14:paraId="7CD22E4C">
      <w:pPr>
        <w:pStyle w:val="style179"/>
        <w:numPr>
          <w:ilvl w:val="0"/>
          <w:numId w:val="8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Give </w:t>
      </w:r>
      <w:r>
        <w:rPr>
          <w:rFonts w:ascii="Times New Roman" w:cs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hAnsi="Times New Roman"/>
          <w:sz w:val="24"/>
          <w:szCs w:val="24"/>
        </w:rPr>
        <w:t xml:space="preserve"> elements of </w:t>
      </w:r>
      <w:r>
        <w:rPr>
          <w:rFonts w:ascii="Times New Roman" w:cs="Times New Roman" w:hAnsi="Times New Roman"/>
          <w:sz w:val="24"/>
          <w:szCs w:val="24"/>
        </w:rPr>
        <w:t>Rona Road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4290D695">
      <w:pPr>
        <w:pStyle w:val="style179"/>
        <w:numPr>
          <w:ilvl w:val="0"/>
          <w:numId w:val="8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Name </w:t>
      </w:r>
      <w:r>
        <w:rPr>
          <w:rFonts w:ascii="Times New Roman" w:cs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hAnsi="Times New Roman"/>
          <w:sz w:val="24"/>
          <w:szCs w:val="24"/>
        </w:rPr>
        <w:t xml:space="preserve"> early sources of energy.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674ED060">
      <w:pPr>
        <w:pStyle w:val="style179"/>
        <w:numPr>
          <w:ilvl w:val="0"/>
          <w:numId w:val="8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State the </w:t>
      </w:r>
      <w:r>
        <w:rPr>
          <w:rFonts w:ascii="Times New Roman" w:cs="Times New Roman" w:hAnsi="Times New Roman"/>
          <w:b/>
          <w:bCs/>
          <w:sz w:val="24"/>
          <w:szCs w:val="24"/>
        </w:rPr>
        <w:t>main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contribution</w:t>
      </w:r>
      <w:r>
        <w:rPr>
          <w:rFonts w:ascii="Times New Roman" w:cs="Times New Roman" w:hAnsi="Times New Roman"/>
          <w:sz w:val="24"/>
          <w:szCs w:val="24"/>
        </w:rPr>
        <w:t xml:space="preserve"> of the discovery of chloroform in the field of medicine.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mark)</w:t>
      </w:r>
    </w:p>
    <w:p w14:paraId="5022164C">
      <w:pPr>
        <w:pStyle w:val="style179"/>
        <w:numPr>
          <w:ilvl w:val="0"/>
          <w:numId w:val="8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Name the type of constitution used in Britain.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mark)</w:t>
      </w:r>
    </w:p>
    <w:p w14:paraId="7F07C37B">
      <w:pPr>
        <w:pStyle w:val="style179"/>
        <w:numPr>
          <w:ilvl w:val="0"/>
          <w:numId w:val="8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Give </w:t>
      </w:r>
      <w:r>
        <w:rPr>
          <w:rFonts w:ascii="Times New Roman" w:cs="Times New Roman" w:hAnsi="Times New Roman"/>
          <w:sz w:val="24"/>
          <w:szCs w:val="24"/>
        </w:rPr>
        <w:t xml:space="preserve">the </w:t>
      </w:r>
      <w:r>
        <w:rPr>
          <w:rFonts w:ascii="Times New Roman" w:cs="Times New Roman" w:hAnsi="Times New Roman"/>
          <w:b/>
          <w:bCs/>
          <w:sz w:val="24"/>
          <w:szCs w:val="24"/>
        </w:rPr>
        <w:t>main</w:t>
      </w:r>
      <w:r>
        <w:rPr>
          <w:rFonts w:ascii="Times New Roman" w:cs="Times New Roman" w:hAnsi="Times New Roman"/>
          <w:sz w:val="24"/>
          <w:szCs w:val="24"/>
        </w:rPr>
        <w:t xml:space="preserve"> reasons for the defeat of the African r</w:t>
      </w:r>
      <w:r>
        <w:rPr>
          <w:rFonts w:ascii="Times New Roman" w:cs="Times New Roman" w:hAnsi="Times New Roman"/>
          <w:sz w:val="24"/>
          <w:szCs w:val="24"/>
        </w:rPr>
        <w:t>es</w:t>
      </w:r>
      <w:r>
        <w:rPr>
          <w:rFonts w:ascii="Times New Roman" w:cs="Times New Roman" w:hAnsi="Times New Roman"/>
          <w:sz w:val="24"/>
          <w:szCs w:val="24"/>
        </w:rPr>
        <w:t>istance against the European invasion.</w:t>
      </w:r>
    </w:p>
    <w:p w14:paraId="44EF9479">
      <w:pPr>
        <w:pStyle w:val="style179"/>
        <w:spacing w:lineRule="auto" w:line="240"/>
        <w:ind w:left="8280" w:first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(1 mark)</w:t>
      </w:r>
    </w:p>
    <w:p w14:paraId="7C195B80">
      <w:pPr>
        <w:pStyle w:val="style179"/>
        <w:numPr>
          <w:ilvl w:val="0"/>
          <w:numId w:val="8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Explain </w:t>
      </w:r>
      <w:r>
        <w:rPr>
          <w:rFonts w:ascii="Times New Roman" w:cs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hAnsi="Times New Roman"/>
          <w:sz w:val="24"/>
          <w:szCs w:val="24"/>
        </w:rPr>
        <w:t xml:space="preserve"> ways in which the second world war led to increased </w:t>
      </w:r>
      <w:r>
        <w:rPr>
          <w:rFonts w:ascii="Times New Roman" w:cs="Times New Roman" w:hAnsi="Times New Roman"/>
          <w:sz w:val="24"/>
          <w:szCs w:val="24"/>
        </w:rPr>
        <w:t>dependency</w:t>
      </w:r>
      <w:r>
        <w:rPr>
          <w:rFonts w:ascii="Times New Roman" w:cs="Times New Roman" w:hAnsi="Times New Roman"/>
          <w:sz w:val="24"/>
          <w:szCs w:val="24"/>
        </w:rPr>
        <w:t xml:space="preserve"> of European countries on their colonies.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7357E9FD">
      <w:pPr>
        <w:pStyle w:val="style179"/>
        <w:numPr>
          <w:ilvl w:val="0"/>
          <w:numId w:val="8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Give </w:t>
      </w:r>
      <w:r>
        <w:rPr>
          <w:rFonts w:ascii="Times New Roman" w:cs="Times New Roman" w:hAnsi="Times New Roman"/>
          <w:sz w:val="24"/>
          <w:szCs w:val="24"/>
        </w:rPr>
        <w:t xml:space="preserve">the </w:t>
      </w:r>
      <w:r>
        <w:rPr>
          <w:rFonts w:ascii="Times New Roman" w:cs="Times New Roman" w:hAnsi="Times New Roman"/>
          <w:b/>
          <w:bCs/>
          <w:sz w:val="24"/>
          <w:szCs w:val="24"/>
        </w:rPr>
        <w:t>main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reasons</w:t>
      </w:r>
      <w:r>
        <w:rPr>
          <w:rFonts w:ascii="Times New Roman" w:cs="Times New Roman" w:hAnsi="Times New Roman"/>
          <w:sz w:val="24"/>
          <w:szCs w:val="24"/>
        </w:rPr>
        <w:t xml:space="preserve"> for the formation of the organization of African unity.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mark)</w:t>
      </w:r>
    </w:p>
    <w:p w14:paraId="3C952B6B">
      <w:pPr>
        <w:pStyle w:val="style179"/>
        <w:numPr>
          <w:ilvl w:val="0"/>
          <w:numId w:val="8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Discuss </w:t>
      </w:r>
      <w:r>
        <w:rPr>
          <w:rFonts w:ascii="Times New Roman" w:cs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hAnsi="Times New Roman"/>
          <w:sz w:val="24"/>
          <w:szCs w:val="24"/>
        </w:rPr>
        <w:t xml:space="preserve"> methods used by the </w:t>
      </w:r>
      <w:r>
        <w:rPr>
          <w:rFonts w:ascii="Times New Roman" w:cs="Times New Roman" w:hAnsi="Times New Roman"/>
          <w:sz w:val="24"/>
          <w:szCs w:val="24"/>
        </w:rPr>
        <w:t>African</w:t>
      </w:r>
      <w:r>
        <w:rPr>
          <w:rFonts w:ascii="Times New Roman" w:cs="Times New Roman" w:hAnsi="Times New Roman"/>
          <w:sz w:val="24"/>
          <w:szCs w:val="24"/>
        </w:rPr>
        <w:t xml:space="preserve"> nationalist in the struggle for majority rule in South Africa.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3DA274C2">
      <w:pPr>
        <w:pStyle w:val="style179"/>
        <w:numPr>
          <w:ilvl w:val="0"/>
          <w:numId w:val="8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Explain </w:t>
      </w:r>
      <w:r>
        <w:rPr>
          <w:rFonts w:ascii="Times New Roman" w:cs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hAnsi="Times New Roman"/>
          <w:sz w:val="24"/>
          <w:szCs w:val="24"/>
        </w:rPr>
        <w:t xml:space="preserve"> aims for the formation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z w:val="24"/>
          <w:szCs w:val="24"/>
        </w:rPr>
        <w:t xml:space="preserve"> the </w:t>
      </w:r>
      <w:r>
        <w:rPr>
          <w:rFonts w:ascii="Times New Roman" w:cs="Times New Roman" w:hAnsi="Times New Roman"/>
          <w:sz w:val="24"/>
          <w:szCs w:val="24"/>
        </w:rPr>
        <w:t>United Nations</w:t>
      </w:r>
      <w:r>
        <w:rPr>
          <w:rFonts w:ascii="Times New Roman" w:cs="Times New Roman" w:hAnsi="Times New Roman"/>
          <w:sz w:val="24"/>
          <w:szCs w:val="24"/>
        </w:rPr>
        <w:t xml:space="preserve"> organization in 1945.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433E558A">
      <w:pPr>
        <w:pStyle w:val="style179"/>
        <w:numPr>
          <w:ilvl w:val="0"/>
          <w:numId w:val="8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State </w:t>
      </w:r>
      <w:r>
        <w:rPr>
          <w:rFonts w:ascii="Times New Roman" w:cs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hAnsi="Times New Roman"/>
          <w:sz w:val="24"/>
          <w:szCs w:val="24"/>
        </w:rPr>
        <w:t xml:space="preserve"> reforms introduced by Mobutu during his reign.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391CA1E9">
      <w:pPr>
        <w:pStyle w:val="style179"/>
        <w:numPr>
          <w:ilvl w:val="0"/>
          <w:numId w:val="8"/>
        </w:numPr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State </w:t>
      </w:r>
      <w:r>
        <w:rPr>
          <w:rFonts w:ascii="Times New Roman" w:cs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ways in</w:t>
      </w:r>
      <w:r>
        <w:rPr>
          <w:rFonts w:ascii="Times New Roman" w:cs="Times New Roman" w:hAnsi="Times New Roman"/>
          <w:sz w:val="24"/>
          <w:szCs w:val="24"/>
        </w:rPr>
        <w:t xml:space="preserve"> which the monarch is important in Britain.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422C5A3D">
      <w:pPr>
        <w:pStyle w:val="style179"/>
        <w:spacing w:lineRule="auto" w:line="240"/>
        <w:ind w:left="0"/>
        <w:rPr>
          <w:rFonts w:ascii="Times New Roman" w:cs="Times New Roman" w:hAnsi="Times New Roman"/>
          <w:b/>
          <w:sz w:val="24"/>
          <w:szCs w:val="24"/>
          <w:u w:val="single"/>
        </w:rPr>
      </w:pPr>
    </w:p>
    <w:p w14:paraId="13E7D43E">
      <w:pPr>
        <w:pStyle w:val="style179"/>
        <w:spacing w:lineRule="auto" w:line="240"/>
        <w:ind w:left="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SECTION B</w:t>
      </w:r>
    </w:p>
    <w:p w14:paraId="451B2D45">
      <w:pPr>
        <w:pStyle w:val="style179"/>
        <w:spacing w:lineRule="auto" w:line="240"/>
        <w:ind w:left="0"/>
        <w:rPr>
          <w:rFonts w:ascii="Times New Roman" w:cs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Answer any three questions from this section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.</w:t>
      </w:r>
    </w:p>
    <w:p w14:paraId="63C832C0">
      <w:pPr>
        <w:pStyle w:val="style179"/>
        <w:numPr>
          <w:ilvl w:val="0"/>
          <w:numId w:val="8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(a) Explain </w:t>
      </w:r>
      <w:r>
        <w:rPr>
          <w:rFonts w:ascii="Times New Roman" w:cs="Times New Roman" w:hAnsi="Times New Roman"/>
          <w:b/>
          <w:bCs/>
          <w:sz w:val="24"/>
          <w:szCs w:val="24"/>
        </w:rPr>
        <w:t>five</w:t>
      </w:r>
      <w:r>
        <w:rPr>
          <w:rFonts w:ascii="Times New Roman" w:cs="Times New Roman" w:hAnsi="Times New Roman"/>
          <w:sz w:val="24"/>
          <w:szCs w:val="24"/>
        </w:rPr>
        <w:t xml:space="preserve"> characteristics of agriculture in Britain before the Agrarian Revolution.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(5 marks)</w:t>
      </w:r>
    </w:p>
    <w:p w14:paraId="0EA36468">
      <w:pPr>
        <w:pStyle w:val="style179"/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(b)</w:t>
      </w:r>
      <w:r>
        <w:rPr>
          <w:rFonts w:ascii="Times New Roman" w:cs="Times New Roman" w:hAnsi="Times New Roman"/>
          <w:sz w:val="24"/>
          <w:szCs w:val="24"/>
        </w:rPr>
        <w:t xml:space="preserve">Explain </w:t>
      </w:r>
      <w:r>
        <w:rPr>
          <w:rFonts w:ascii="Times New Roman" w:cs="Times New Roman" w:hAnsi="Times New Roman"/>
          <w:b/>
          <w:bCs/>
          <w:sz w:val="24"/>
          <w:szCs w:val="24"/>
        </w:rPr>
        <w:t>five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disadvantages</w:t>
      </w:r>
      <w:r>
        <w:rPr>
          <w:rFonts w:ascii="Times New Roman" w:cs="Times New Roman" w:hAnsi="Times New Roman"/>
          <w:sz w:val="24"/>
          <w:szCs w:val="24"/>
        </w:rPr>
        <w:t xml:space="preserve"> of using oral traditional as s source of information on History and Government.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(10 marks)</w:t>
      </w:r>
    </w:p>
    <w:p w14:paraId="2C764394">
      <w:pPr>
        <w:pStyle w:val="style179"/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p w14:paraId="4670D056">
      <w:pPr>
        <w:pStyle w:val="style179"/>
        <w:numPr>
          <w:ilvl w:val="0"/>
          <w:numId w:val="8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(a) </w:t>
      </w:r>
      <w:r>
        <w:rPr>
          <w:rFonts w:ascii="Times New Roman" w:cs="Times New Roman" w:hAnsi="Times New Roman"/>
          <w:sz w:val="24"/>
          <w:szCs w:val="24"/>
        </w:rPr>
        <w:t xml:space="preserve">State </w:t>
      </w:r>
      <w:r>
        <w:rPr>
          <w:rFonts w:ascii="Times New Roman" w:cs="Times New Roman" w:hAnsi="Times New Roman"/>
          <w:b/>
          <w:bCs/>
          <w:sz w:val="24"/>
          <w:szCs w:val="24"/>
        </w:rPr>
        <w:t>three</w:t>
      </w:r>
      <w:r>
        <w:rPr>
          <w:rFonts w:ascii="Times New Roman" w:cs="Times New Roman" w:hAnsi="Times New Roman"/>
          <w:sz w:val="24"/>
          <w:szCs w:val="24"/>
        </w:rPr>
        <w:t xml:space="preserve"> roles of Tuaregs during Trans-Saharan trade.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marks)</w:t>
      </w:r>
    </w:p>
    <w:p w14:paraId="579BD6FE">
      <w:pPr>
        <w:pStyle w:val="style179"/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(b)</w:t>
      </w:r>
      <w:r>
        <w:rPr>
          <w:rFonts w:ascii="Times New Roman" w:cs="Times New Roman" w:hAnsi="Times New Roman"/>
          <w:sz w:val="24"/>
          <w:szCs w:val="24"/>
        </w:rPr>
        <w:t xml:space="preserve">Explain </w:t>
      </w:r>
      <w:r>
        <w:rPr>
          <w:rFonts w:ascii="Times New Roman" w:cs="Times New Roman" w:hAnsi="Times New Roman"/>
          <w:b/>
          <w:bCs/>
          <w:sz w:val="24"/>
          <w:szCs w:val="24"/>
        </w:rPr>
        <w:t>six</w:t>
      </w:r>
      <w:r>
        <w:rPr>
          <w:rFonts w:ascii="Times New Roman" w:cs="Times New Roman" w:hAnsi="Times New Roman"/>
          <w:sz w:val="24"/>
          <w:szCs w:val="24"/>
        </w:rPr>
        <w:t xml:space="preserve"> effects of the Trans-Saharan trade in the people of Western Sudan.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(12 marks)</w:t>
      </w:r>
    </w:p>
    <w:p w14:paraId="5BE17DE3">
      <w:pPr>
        <w:pStyle w:val="style179"/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p w14:paraId="52832369">
      <w:pPr>
        <w:pStyle w:val="style179"/>
        <w:numPr>
          <w:ilvl w:val="0"/>
          <w:numId w:val="8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(a) Give </w:t>
      </w:r>
      <w:r>
        <w:rPr>
          <w:rFonts w:ascii="Times New Roman" w:cs="Times New Roman" w:hAnsi="Times New Roman"/>
          <w:b/>
          <w:bCs/>
          <w:sz w:val="24"/>
          <w:szCs w:val="24"/>
        </w:rPr>
        <w:t>five</w:t>
      </w:r>
      <w:r>
        <w:rPr>
          <w:rFonts w:ascii="Times New Roman" w:cs="Times New Roman" w:hAnsi="Times New Roman"/>
          <w:sz w:val="24"/>
          <w:szCs w:val="24"/>
        </w:rPr>
        <w:t xml:space="preserve"> reasons why the British used indirect rule in Northern Nigeria.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(5 marks)</w:t>
      </w:r>
    </w:p>
    <w:p w14:paraId="37B24B17">
      <w:pPr>
        <w:pStyle w:val="style179"/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(b)</w:t>
      </w:r>
      <w:r>
        <w:rPr>
          <w:rFonts w:ascii="Times New Roman" w:cs="Times New Roman" w:hAnsi="Times New Roman"/>
          <w:sz w:val="24"/>
          <w:szCs w:val="24"/>
        </w:rPr>
        <w:t xml:space="preserve"> Explain similar challenges faced by the colonial </w:t>
      </w:r>
      <w:r>
        <w:rPr>
          <w:rFonts w:ascii="Times New Roman" w:cs="Times New Roman" w:hAnsi="Times New Roman"/>
          <w:sz w:val="24"/>
          <w:szCs w:val="24"/>
        </w:rPr>
        <w:t>administrators</w:t>
      </w:r>
      <w:r>
        <w:rPr>
          <w:rFonts w:ascii="Times New Roman" w:cs="Times New Roman" w:hAnsi="Times New Roman"/>
          <w:sz w:val="24"/>
          <w:szCs w:val="24"/>
        </w:rPr>
        <w:t xml:space="preserve"> in </w:t>
      </w:r>
      <w:r>
        <w:rPr>
          <w:rFonts w:ascii="Times New Roman" w:cs="Times New Roman" w:hAnsi="Times New Roman"/>
          <w:sz w:val="24"/>
          <w:szCs w:val="24"/>
        </w:rPr>
        <w:t>Senegal</w:t>
      </w:r>
      <w:r>
        <w:rPr>
          <w:rFonts w:ascii="Times New Roman" w:cs="Times New Roman" w:hAnsi="Times New Roman"/>
          <w:sz w:val="24"/>
          <w:szCs w:val="24"/>
        </w:rPr>
        <w:t xml:space="preserve"> and Nigeria.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(10 marks)</w:t>
      </w:r>
    </w:p>
    <w:p w14:paraId="5EB7951D">
      <w:pPr>
        <w:pStyle w:val="style179"/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p w14:paraId="5DB1960D">
      <w:pPr>
        <w:pStyle w:val="style179"/>
        <w:numPr>
          <w:ilvl w:val="0"/>
          <w:numId w:val="8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(a) State </w:t>
      </w:r>
      <w:r>
        <w:rPr>
          <w:rFonts w:ascii="Times New Roman" w:cs="Times New Roman" w:hAnsi="Times New Roman"/>
          <w:b/>
          <w:bCs/>
          <w:sz w:val="24"/>
          <w:szCs w:val="24"/>
        </w:rPr>
        <w:t>five</w:t>
      </w:r>
      <w:r>
        <w:rPr>
          <w:rFonts w:ascii="Times New Roman" w:cs="Times New Roman" w:hAnsi="Times New Roman"/>
          <w:sz w:val="24"/>
          <w:szCs w:val="24"/>
        </w:rPr>
        <w:t xml:space="preserve"> causes of Congo crisis of 1960.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(5 marks)</w:t>
      </w:r>
    </w:p>
    <w:p w14:paraId="03023ABA">
      <w:pPr>
        <w:pStyle w:val="style179"/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(b</w:t>
      </w:r>
      <w:r>
        <w:rPr>
          <w:rFonts w:ascii="Times New Roman" w:cs="Times New Roman" w:hAnsi="Times New Roman"/>
          <w:sz w:val="24"/>
          <w:szCs w:val="24"/>
        </w:rPr>
        <w:t xml:space="preserve">) Discuss </w:t>
      </w:r>
      <w:r>
        <w:rPr>
          <w:rFonts w:ascii="Times New Roman" w:cs="Times New Roman" w:hAnsi="Times New Roman"/>
          <w:b/>
          <w:bCs/>
          <w:sz w:val="24"/>
          <w:szCs w:val="24"/>
        </w:rPr>
        <w:t>five</w:t>
      </w:r>
      <w:r>
        <w:rPr>
          <w:rFonts w:ascii="Times New Roman" w:cs="Times New Roman" w:hAnsi="Times New Roman"/>
          <w:sz w:val="24"/>
          <w:szCs w:val="24"/>
        </w:rPr>
        <w:t xml:space="preserve"> factors </w:t>
      </w:r>
      <w:r>
        <w:rPr>
          <w:rFonts w:ascii="Times New Roman" w:cs="Times New Roman" w:hAnsi="Times New Roman"/>
          <w:sz w:val="24"/>
          <w:szCs w:val="24"/>
        </w:rPr>
        <w:t>that led to the rise and expansion of the Asante empire.</w:t>
      </w:r>
      <w:r>
        <w:rPr>
          <w:rFonts w:ascii="Times New Roman" w:cs="Times New Roman" w:hAnsi="Times New Roman"/>
          <w:sz w:val="24"/>
          <w:szCs w:val="24"/>
        </w:rPr>
        <w:t xml:space="preserve">      </w:t>
      </w:r>
      <w:r>
        <w:rPr>
          <w:rFonts w:ascii="Times New Roman" w:cs="Times New Roman" w:hAnsi="Times New Roman"/>
          <w:sz w:val="24"/>
          <w:szCs w:val="24"/>
        </w:rPr>
        <w:t>(10 marks)</w:t>
      </w:r>
    </w:p>
    <w:p w14:paraId="70C5BC04">
      <w:pPr>
        <w:pStyle w:val="style179"/>
        <w:spacing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p w14:paraId="4AEC115F">
      <w:pPr>
        <w:pStyle w:val="style179"/>
        <w:spacing w:after="0" w:lineRule="auto" w:line="240"/>
        <w:ind w:left="36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SECTION C (30 MARKS)</w:t>
      </w:r>
    </w:p>
    <w:p w14:paraId="6CF35017">
      <w:pPr>
        <w:pStyle w:val="style0"/>
        <w:spacing w:after="0" w:lineRule="auto" w:line="240"/>
        <w:rPr>
          <w:rFonts w:ascii="Times New Roman" w:cs="Times New Roman" w:hAnsi="Times New Roman"/>
          <w:b/>
          <w:i/>
          <w:iCs/>
          <w:sz w:val="24"/>
          <w:szCs w:val="24"/>
        </w:rPr>
      </w:pPr>
      <w:r>
        <w:rPr>
          <w:rFonts w:ascii="Times New Roman" w:cs="Times New Roman" w:hAnsi="Times New Roman"/>
          <w:b/>
          <w:i/>
          <w:iCs/>
          <w:sz w:val="24"/>
          <w:szCs w:val="24"/>
        </w:rPr>
        <w:t>Answer any two from this section.</w:t>
      </w:r>
    </w:p>
    <w:p w14:paraId="0266825F">
      <w:pPr>
        <w:pStyle w:val="style179"/>
        <w:numPr>
          <w:ilvl w:val="0"/>
          <w:numId w:val="8"/>
        </w:numPr>
        <w:spacing w:after="0" w:lineRule="auto" w:line="24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(a) Discuss </w:t>
      </w:r>
      <w:r>
        <w:rPr>
          <w:rFonts w:ascii="Times New Roman" w:cs="Times New Roman" w:hAnsi="Times New Roman"/>
          <w:b/>
          <w:sz w:val="24"/>
          <w:szCs w:val="24"/>
        </w:rPr>
        <w:t>three</w:t>
      </w:r>
      <w:r>
        <w:rPr>
          <w:rFonts w:ascii="Times New Roman" w:cs="Times New Roman" w:hAnsi="Times New Roman"/>
          <w:bCs/>
          <w:sz w:val="24"/>
          <w:szCs w:val="24"/>
        </w:rPr>
        <w:t xml:space="preserve"> levels of internation l relations.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(3 marks)</w:t>
      </w:r>
    </w:p>
    <w:p w14:paraId="24D4F529">
      <w:pPr>
        <w:pStyle w:val="style179"/>
        <w:spacing w:after="0" w:lineRule="auto" w:line="240"/>
        <w:ind w:left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(b)</w:t>
      </w:r>
      <w:r>
        <w:rPr>
          <w:rFonts w:ascii="Times New Roman" w:cs="Times New Roman" w:hAnsi="Times New Roman"/>
          <w:bCs/>
          <w:sz w:val="24"/>
          <w:szCs w:val="24"/>
        </w:rPr>
        <w:t xml:space="preserve">Explain </w:t>
      </w:r>
      <w:r>
        <w:rPr>
          <w:rFonts w:ascii="Times New Roman" w:cs="Times New Roman" w:hAnsi="Times New Roman"/>
          <w:b/>
          <w:sz w:val="24"/>
          <w:szCs w:val="24"/>
        </w:rPr>
        <w:t>six</w:t>
      </w:r>
      <w:r>
        <w:rPr>
          <w:rFonts w:ascii="Times New Roman" w:cs="Times New Roman" w:hAnsi="Times New Roman"/>
          <w:bCs/>
          <w:sz w:val="24"/>
          <w:szCs w:val="24"/>
        </w:rPr>
        <w:t xml:space="preserve"> achievements</w:t>
      </w:r>
      <w:r>
        <w:rPr>
          <w:rFonts w:ascii="Times New Roman" w:cs="Times New Roman" w:hAnsi="Times New Roman"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 the commonwealth since its formation.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 xml:space="preserve">     </w:t>
      </w:r>
      <w:r>
        <w:rPr>
          <w:rFonts w:ascii="Times New Roman" w:cs="Times New Roman" w:hAnsi="Times New Roman"/>
          <w:bCs/>
          <w:sz w:val="24"/>
          <w:szCs w:val="24"/>
        </w:rPr>
        <w:t>(12 marks)</w:t>
      </w:r>
    </w:p>
    <w:p w14:paraId="39614F5C">
      <w:pPr>
        <w:pStyle w:val="style179"/>
        <w:spacing w:after="0" w:lineRule="auto" w:line="240"/>
        <w:ind w:left="360"/>
        <w:rPr>
          <w:rFonts w:ascii="Times New Roman" w:cs="Times New Roman" w:hAnsi="Times New Roman"/>
          <w:bCs/>
          <w:sz w:val="24"/>
          <w:szCs w:val="24"/>
        </w:rPr>
      </w:pPr>
    </w:p>
    <w:p w14:paraId="5FCD791D">
      <w:pPr>
        <w:pStyle w:val="style179"/>
        <w:numPr>
          <w:ilvl w:val="0"/>
          <w:numId w:val="8"/>
        </w:numPr>
        <w:spacing w:after="0" w:lineRule="auto" w:line="24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(a) Identify </w:t>
      </w:r>
      <w:r>
        <w:rPr>
          <w:rFonts w:ascii="Times New Roman" w:cs="Times New Roman" w:hAnsi="Times New Roman"/>
          <w:b/>
          <w:sz w:val="24"/>
          <w:szCs w:val="24"/>
        </w:rPr>
        <w:t>three</w:t>
      </w:r>
      <w:r>
        <w:rPr>
          <w:rFonts w:ascii="Times New Roman" w:cs="Times New Roman" w:hAnsi="Times New Roman"/>
          <w:bCs/>
          <w:sz w:val="24"/>
          <w:szCs w:val="24"/>
        </w:rPr>
        <w:t xml:space="preserve"> stages in the electoral process in Britain.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(3 marks)</w:t>
      </w:r>
    </w:p>
    <w:p w14:paraId="71F8FA9E">
      <w:pPr>
        <w:pStyle w:val="style179"/>
        <w:spacing w:after="0" w:lineRule="auto" w:line="240"/>
        <w:ind w:left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(b)</w:t>
      </w:r>
      <w:r>
        <w:rPr>
          <w:rFonts w:ascii="Times New Roman" w:cs="Times New Roman" w:hAnsi="Times New Roman"/>
          <w:bCs/>
          <w:sz w:val="24"/>
          <w:szCs w:val="24"/>
        </w:rPr>
        <w:t xml:space="preserve"> Describe </w:t>
      </w:r>
      <w:r>
        <w:rPr>
          <w:rFonts w:ascii="Times New Roman" w:cs="Times New Roman" w:hAnsi="Times New Roman"/>
          <w:b/>
          <w:sz w:val="24"/>
          <w:szCs w:val="24"/>
        </w:rPr>
        <w:t>six</w:t>
      </w:r>
      <w:r>
        <w:rPr>
          <w:rFonts w:ascii="Times New Roman" w:cs="Times New Roman" w:hAnsi="Times New Roman"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functions</w:t>
      </w:r>
      <w:r>
        <w:rPr>
          <w:rFonts w:ascii="Times New Roman" w:cs="Times New Roman" w:hAnsi="Times New Roman"/>
          <w:bCs/>
          <w:sz w:val="24"/>
          <w:szCs w:val="24"/>
        </w:rPr>
        <w:t xml:space="preserve"> of Prime Minister of India.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 xml:space="preserve">      </w:t>
      </w:r>
      <w:r>
        <w:rPr>
          <w:rFonts w:ascii="Times New Roman" w:cs="Times New Roman" w:hAnsi="Times New Roman"/>
          <w:bCs/>
          <w:sz w:val="24"/>
          <w:szCs w:val="24"/>
        </w:rPr>
        <w:t>(12 marks)</w:t>
      </w:r>
    </w:p>
    <w:p w14:paraId="3BC01097">
      <w:pPr>
        <w:pStyle w:val="style179"/>
        <w:spacing w:after="0" w:lineRule="auto" w:line="240"/>
        <w:ind w:left="360"/>
        <w:rPr>
          <w:rFonts w:ascii="Times New Roman" w:cs="Times New Roman" w:hAnsi="Times New Roman"/>
          <w:bCs/>
          <w:sz w:val="24"/>
          <w:szCs w:val="24"/>
        </w:rPr>
      </w:pPr>
    </w:p>
    <w:p w14:paraId="333B1931">
      <w:pPr>
        <w:pStyle w:val="style179"/>
        <w:numPr>
          <w:ilvl w:val="0"/>
          <w:numId w:val="8"/>
        </w:numPr>
        <w:spacing w:after="0" w:lineRule="auto" w:line="24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(a) </w:t>
      </w:r>
      <w:r>
        <w:rPr>
          <w:rFonts w:ascii="Times New Roman" w:cs="Times New Roman" w:hAnsi="Times New Roman"/>
          <w:bCs/>
          <w:sz w:val="24"/>
          <w:szCs w:val="24"/>
        </w:rPr>
        <w:t xml:space="preserve">State </w:t>
      </w:r>
      <w:r>
        <w:rPr>
          <w:rFonts w:ascii="Times New Roman" w:cs="Times New Roman" w:hAnsi="Times New Roman"/>
          <w:b/>
          <w:sz w:val="24"/>
          <w:szCs w:val="24"/>
        </w:rPr>
        <w:t>three</w:t>
      </w:r>
      <w:r>
        <w:rPr>
          <w:rFonts w:ascii="Times New Roman" w:cs="Times New Roman" w:hAnsi="Times New Roman"/>
          <w:bCs/>
          <w:sz w:val="24"/>
          <w:szCs w:val="24"/>
        </w:rPr>
        <w:t xml:space="preserve"> ways to which the economic community of West Africa states (ECOWAS) has promoted trade among the number states.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(3 marks)</w:t>
      </w:r>
    </w:p>
    <w:p w14:paraId="309CB09A">
      <w:pPr>
        <w:pStyle w:val="style179"/>
        <w:spacing w:after="0" w:lineRule="auto" w:line="240"/>
        <w:ind w:left="36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(b)</w:t>
      </w:r>
      <w:r>
        <w:rPr>
          <w:rFonts w:ascii="Times New Roman" w:cs="Times New Roman" w:hAnsi="Times New Roman"/>
          <w:bCs/>
          <w:sz w:val="24"/>
          <w:szCs w:val="24"/>
        </w:rPr>
        <w:t xml:space="preserve">Explain </w:t>
      </w:r>
      <w:r>
        <w:rPr>
          <w:rFonts w:ascii="Times New Roman" w:cs="Times New Roman" w:hAnsi="Times New Roman"/>
          <w:b/>
          <w:sz w:val="24"/>
          <w:szCs w:val="24"/>
        </w:rPr>
        <w:t>six</w:t>
      </w:r>
      <w:r>
        <w:rPr>
          <w:rFonts w:ascii="Times New Roman" w:cs="Times New Roman" w:hAnsi="Times New Roman"/>
          <w:bCs/>
          <w:sz w:val="24"/>
          <w:szCs w:val="24"/>
        </w:rPr>
        <w:t xml:space="preserve"> achievements of the African Union (AU).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 xml:space="preserve">       </w:t>
      </w:r>
      <w:r>
        <w:rPr>
          <w:rFonts w:ascii="Times New Roman" w:cs="Times New Roman" w:hAnsi="Times New Roman"/>
          <w:bCs/>
          <w:sz w:val="24"/>
          <w:szCs w:val="24"/>
        </w:rPr>
        <w:t>(12 marks)</w:t>
      </w:r>
    </w:p>
    <w:sectPr>
      <w:pgSz w:w="12240" w:h="15840" w:orient="portrait"/>
      <w:pgMar w:top="1008" w:right="1296" w:bottom="864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3438CF8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8DF8CE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0000002"/>
    <w:multiLevelType w:val="hybridMultilevel"/>
    <w:tmpl w:val="B016B0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0000003"/>
    <w:multiLevelType w:val="hybridMultilevel"/>
    <w:tmpl w:val="4AE242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0000004"/>
    <w:multiLevelType w:val="hybridMultilevel"/>
    <w:tmpl w:val="667AAE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0000005"/>
    <w:multiLevelType w:val="hybridMultilevel"/>
    <w:tmpl w:val="325AF1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0000006"/>
    <w:multiLevelType w:val="hybridMultilevel"/>
    <w:tmpl w:val="B83A19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0000007"/>
    <w:multiLevelType w:val="hybridMultilevel"/>
    <w:tmpl w:val="B778FD4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7"/>
  </w:num>
  <w:num w:numId="8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4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A1F6A-B06C-4174-A29A-CD73EF690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Words>588</Words>
  <Pages>2</Pages>
  <Characters>2981</Characters>
  <Application>WPS Office</Application>
  <DocSecurity>0</DocSecurity>
  <Paragraphs>112</Paragraphs>
  <ScaleCrop>false</ScaleCrop>
  <LinksUpToDate>false</LinksUpToDate>
  <CharactersWithSpaces>3675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2026-06-30T09:44:00Z</dcterms:created>
  <dc:creator>LINET</dc:creator>
  <lastModifiedBy>Infinix X669</lastModifiedBy>
  <lastPrinted>2026-06-30T05:16:00Z</lastPrinted>
  <dcterms:modified xsi:type="dcterms:W3CDTF">2026-08-13T06:21:49Z</dcterms:modified>
  <revision>28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215589a3be574b95810f69238b602bc2_23</vt:lpwstr>
  </property>
</Properties>
</file>