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347D4CFF">
      <w:pPr>
        <w:pStyle w:val="style0"/>
        <w:jc w:val="center"/>
        <w:rPr>
          <w:rFonts w:ascii="Book Antiqua" w:hAnsi="Book Antiqua"/>
        </w:rPr>
      </w:pPr>
      <w:r>
        <w:rPr>
          <w:rFonts w:ascii="Book Antiqua" w:hAnsi="Book Antiqua"/>
          <w:noProof/>
        </w:rPr>
        <w:drawing>
          <wp:inline distL="0" distT="0" distB="0" distR="0">
            <wp:extent cx="504824" cy="495300"/>
            <wp:effectExtent l="0" t="0" r="9525" b="0"/>
            <wp:docPr id="1026" name="Picture 1" descr="C:\Users\SHARON\AppData\Local\Temp\ksohtml4524\wps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04824" cy="4953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FAE5A">
      <w:pPr>
        <w:pStyle w:val="style0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FRIENDS SCHOOL KAMUSINGA</w:t>
      </w:r>
    </w:p>
    <w:p w14:paraId="7CD089C2">
      <w:pPr>
        <w:pStyle w:val="style0"/>
        <w:spacing w:after="0"/>
        <w:jc w:val="center"/>
        <w:rPr>
          <w:rFonts w:ascii="Book Antiqua" w:hAnsi="Book Antiqua"/>
          <w:b/>
          <w:sz w:val="28"/>
          <w:szCs w:val="28"/>
          <w:u w:val="single"/>
        </w:rPr>
      </w:pPr>
      <w:r>
        <w:rPr>
          <w:rFonts w:ascii="Book Antiqua" w:hAnsi="Book Antiqua"/>
          <w:b/>
          <w:sz w:val="28"/>
          <w:szCs w:val="28"/>
          <w:u w:val="single"/>
        </w:rPr>
        <w:t>KIMILILI</w:t>
      </w:r>
    </w:p>
    <w:p w14:paraId="6741DA39">
      <w:pPr>
        <w:pStyle w:val="style0"/>
        <w:spacing w:before="100" w:beforeAutospacing="true" w:after="0" w:lineRule="auto" w:line="360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>Name……………………………………………………………………………Class…………………</w:t>
      </w:r>
    </w:p>
    <w:p w14:paraId="645DBB8F">
      <w:pPr>
        <w:pStyle w:val="style0"/>
        <w:spacing w:before="100" w:beforeAutospacing="true" w:after="0" w:lineRule="auto" w:line="360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 xml:space="preserve"> Index No. ……………………Adm.</w:t>
      </w:r>
      <w:r>
        <w:rPr>
          <w:rFonts w:ascii="Book Antiqua" w:cs="Times New Roman" w:eastAsia="Times New Roman" w:hAnsi="Book Antiqua"/>
          <w:sz w:val="24"/>
          <w:szCs w:val="24"/>
        </w:rPr>
        <w:t>no…………………………… Date …………………………</w:t>
      </w:r>
    </w:p>
    <w:p w14:paraId="7AF14AA4">
      <w:pPr>
        <w:pStyle w:val="style0"/>
        <w:spacing w:after="0" w:lineRule="auto" w:line="360"/>
        <w:jc w:val="both"/>
        <w:rPr>
          <w:rFonts w:ascii="Book Antiqua" w:cs="Times New Roman" w:eastAsia="Times New Roman" w:hAnsi="Book Antiqua"/>
          <w:b/>
          <w:sz w:val="24"/>
          <w:szCs w:val="24"/>
        </w:rPr>
      </w:pPr>
    </w:p>
    <w:p w14:paraId="15C972C9">
      <w:pPr>
        <w:pStyle w:val="style0"/>
        <w:spacing w:after="0" w:lineRule="auto" w:line="360"/>
        <w:jc w:val="center"/>
        <w:rPr>
          <w:rFonts w:ascii="Book Antiqua" w:cs="Times New Roman" w:eastAsia="Times New Roman" w:hAnsi="Book Antiqua"/>
          <w:b/>
          <w:sz w:val="24"/>
          <w:szCs w:val="24"/>
        </w:rPr>
      </w:pPr>
      <w:r>
        <w:rPr>
          <w:rFonts w:ascii="Book Antiqua" w:cs="Times New Roman" w:eastAsia="Times New Roman" w:hAnsi="Book Antiqua"/>
          <w:b/>
          <w:sz w:val="24"/>
          <w:szCs w:val="24"/>
        </w:rPr>
        <w:t>312/2</w:t>
      </w:r>
    </w:p>
    <w:p w14:paraId="6C455093">
      <w:pPr>
        <w:pStyle w:val="style0"/>
        <w:spacing w:after="0" w:lineRule="auto" w:line="360"/>
        <w:jc w:val="center"/>
        <w:rPr>
          <w:rFonts w:ascii="Book Antiqua" w:cs="Times New Roman" w:eastAsia="Times New Roman" w:hAnsi="Book Antiqua"/>
          <w:b/>
          <w:sz w:val="24"/>
          <w:szCs w:val="24"/>
        </w:rPr>
      </w:pPr>
      <w:r>
        <w:rPr>
          <w:rFonts w:ascii="Book Antiqua" w:cs="Times New Roman" w:eastAsia="Times New Roman" w:hAnsi="Book Antiqua"/>
          <w:b/>
          <w:sz w:val="24"/>
          <w:szCs w:val="24"/>
        </w:rPr>
        <w:t>GEOGRAPHY PAPER 2</w:t>
      </w:r>
    </w:p>
    <w:p w14:paraId="3A310326">
      <w:pPr>
        <w:pStyle w:val="style0"/>
        <w:spacing w:after="0" w:lineRule="auto" w:line="360"/>
        <w:jc w:val="center"/>
        <w:rPr>
          <w:rFonts w:ascii="Book Antiqua" w:cs="Times New Roman" w:eastAsia="Times New Roman" w:hAnsi="Book Antiqua"/>
          <w:b/>
          <w:sz w:val="24"/>
          <w:szCs w:val="24"/>
        </w:rPr>
      </w:pPr>
      <w:r>
        <w:rPr>
          <w:rFonts w:ascii="Book Antiqua" w:cs="Times New Roman" w:eastAsia="Times New Roman" w:hAnsi="Book Antiqua"/>
          <w:b/>
          <w:sz w:val="24"/>
          <w:szCs w:val="24"/>
        </w:rPr>
        <w:t xml:space="preserve">INTERNAL MOCK </w:t>
      </w:r>
      <w:r>
        <w:rPr>
          <w:rFonts w:ascii="Book Antiqua" w:cs="Times New Roman" w:eastAsia="Times New Roman" w:hAnsi="Book Antiqua"/>
          <w:b/>
          <w:sz w:val="24"/>
          <w:szCs w:val="24"/>
        </w:rPr>
        <w:t xml:space="preserve">  A</w:t>
      </w:r>
    </w:p>
    <w:p w14:paraId="0552AA71">
      <w:pPr>
        <w:pStyle w:val="style0"/>
        <w:spacing w:after="0" w:lineRule="auto" w:line="360"/>
        <w:jc w:val="center"/>
        <w:contextualSpacing/>
        <w:rPr>
          <w:rFonts w:ascii="Book Antiqua" w:cs="Times New Roman" w:eastAsia="Times New Roman" w:hAnsi="Book Antiqua"/>
          <w:b/>
          <w:sz w:val="24"/>
          <w:szCs w:val="24"/>
        </w:rPr>
      </w:pPr>
      <w:r>
        <w:rPr>
          <w:rFonts w:ascii="Book Antiqua" w:cs="Times New Roman" w:eastAsia="Times New Roman" w:hAnsi="Book Antiqua"/>
          <w:b/>
          <w:sz w:val="24"/>
          <w:szCs w:val="24"/>
        </w:rPr>
        <w:t>JULY 2026</w:t>
      </w:r>
    </w:p>
    <w:p w14:paraId="4F61582A">
      <w:pPr>
        <w:pStyle w:val="style0"/>
        <w:spacing w:after="0" w:lineRule="auto" w:line="360"/>
        <w:jc w:val="center"/>
        <w:outlineLvl w:val="0"/>
        <w:rPr>
          <w:rFonts w:ascii="Book Antiqua" w:cs="Times New Roman" w:eastAsia="Times New Roman" w:hAnsi="Book Antiqua"/>
          <w:b/>
          <w:sz w:val="24"/>
          <w:szCs w:val="24"/>
        </w:rPr>
      </w:pPr>
      <w:r>
        <w:rPr>
          <w:rFonts w:ascii="Book Antiqua" w:cs="Times New Roman" w:eastAsia="Times New Roman" w:hAnsi="Book Antiqua"/>
          <w:b/>
          <w:sz w:val="24"/>
          <w:szCs w:val="24"/>
        </w:rPr>
        <w:t>TIME: 2¾ HOURS</w:t>
      </w:r>
    </w:p>
    <w:p w14:paraId="6480160D">
      <w:pPr>
        <w:pStyle w:val="style0"/>
        <w:spacing w:after="0" w:lineRule="auto" w:line="273"/>
        <w:jc w:val="both"/>
        <w:outlineLvl w:val="0"/>
        <w:rPr>
          <w:rFonts w:ascii="Book Antiqua" w:cs="Times New Roman" w:eastAsia="Times New Roman" w:hAnsi="Book Antiqua"/>
          <w:sz w:val="24"/>
          <w:szCs w:val="24"/>
        </w:rPr>
      </w:pPr>
    </w:p>
    <w:p w14:paraId="20DAE5EA">
      <w:pPr>
        <w:pStyle w:val="style0"/>
        <w:spacing w:before="100" w:beforeAutospacing="true" w:after="0" w:lineRule="auto" w:line="360"/>
        <w:jc w:val="both"/>
        <w:outlineLvl w:val="0"/>
        <w:rPr>
          <w:rFonts w:ascii="Book Antiqua" w:cs="Times New Roman" w:eastAsia="Times New Roman" w:hAnsi="Book Antiqua"/>
          <w:b/>
          <w:sz w:val="24"/>
          <w:szCs w:val="24"/>
          <w:u w:val="single"/>
        </w:rPr>
      </w:pPr>
      <w:r>
        <w:rPr>
          <w:rFonts w:ascii="Book Antiqua" w:cs="Times New Roman" w:eastAsia="Times New Roman" w:hAnsi="Book Antiqua"/>
          <w:sz w:val="24"/>
          <w:szCs w:val="24"/>
          <w:u w:val="single"/>
        </w:rPr>
        <w:t xml:space="preserve"> </w:t>
      </w:r>
      <w:r>
        <w:rPr>
          <w:rFonts w:ascii="Book Antiqua" w:cs="Times New Roman" w:eastAsia="Times New Roman" w:hAnsi="Book Antiqua"/>
          <w:b/>
          <w:sz w:val="24"/>
          <w:szCs w:val="24"/>
          <w:u w:val="single"/>
        </w:rPr>
        <w:t>INSTRUCTIONS TO CANDIDATES</w:t>
      </w:r>
    </w:p>
    <w:p w14:paraId="08B2F8C9">
      <w:pPr>
        <w:pStyle w:val="style179"/>
        <w:numPr>
          <w:ilvl w:val="0"/>
          <w:numId w:val="1"/>
        </w:numPr>
        <w:spacing w:after="0" w:lineRule="auto" w:line="360"/>
        <w:jc w:val="both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 xml:space="preserve">This paper has </w:t>
      </w:r>
      <w:r>
        <w:rPr>
          <w:rFonts w:ascii="Book Antiqua" w:cs="Times New Roman" w:eastAsia="Times New Roman" w:hAnsi="Book Antiqua"/>
          <w:b/>
          <w:sz w:val="24"/>
          <w:szCs w:val="24"/>
        </w:rPr>
        <w:t xml:space="preserve">two </w:t>
      </w:r>
      <w:r>
        <w:rPr>
          <w:rFonts w:ascii="Book Antiqua" w:cs="Times New Roman" w:eastAsia="Times New Roman" w:hAnsi="Book Antiqua"/>
          <w:sz w:val="24"/>
          <w:szCs w:val="24"/>
        </w:rPr>
        <w:t>sections:</w:t>
      </w:r>
      <w:r>
        <w:rPr>
          <w:rFonts w:ascii="Book Antiqua" w:cs="Times New Roman" w:eastAsia="Times New Roman" w:hAnsi="Book Antiqua"/>
          <w:b/>
          <w:sz w:val="24"/>
          <w:szCs w:val="24"/>
        </w:rPr>
        <w:t xml:space="preserve"> A</w:t>
      </w:r>
      <w:r>
        <w:rPr>
          <w:rFonts w:ascii="Book Antiqua" w:cs="Times New Roman" w:eastAsia="Times New Roman" w:hAnsi="Book Antiqua"/>
          <w:sz w:val="24"/>
          <w:szCs w:val="24"/>
        </w:rPr>
        <w:t xml:space="preserve"> and</w:t>
      </w:r>
      <w:r>
        <w:rPr>
          <w:rFonts w:ascii="Book Antiqua" w:cs="Times New Roman" w:eastAsia="Times New Roman" w:hAnsi="Book Antiqua"/>
          <w:b/>
          <w:sz w:val="24"/>
          <w:szCs w:val="24"/>
        </w:rPr>
        <w:t xml:space="preserve"> B.</w:t>
      </w:r>
    </w:p>
    <w:p w14:paraId="54FEE207">
      <w:pPr>
        <w:pStyle w:val="style179"/>
        <w:numPr>
          <w:ilvl w:val="0"/>
          <w:numId w:val="1"/>
        </w:numPr>
        <w:spacing w:after="0" w:lineRule="auto" w:line="360"/>
        <w:jc w:val="both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 xml:space="preserve">Answer </w:t>
      </w:r>
      <w:r>
        <w:rPr>
          <w:rFonts w:ascii="Book Antiqua" w:cs="Times New Roman" w:eastAsia="Times New Roman" w:hAnsi="Book Antiqua"/>
          <w:b/>
          <w:sz w:val="24"/>
          <w:szCs w:val="24"/>
          <w:u w:val="single"/>
        </w:rPr>
        <w:t xml:space="preserve">all </w:t>
      </w:r>
      <w:r>
        <w:rPr>
          <w:rFonts w:ascii="Book Antiqua" w:cs="Times New Roman" w:eastAsia="Times New Roman" w:hAnsi="Book Antiqua"/>
          <w:sz w:val="24"/>
          <w:szCs w:val="24"/>
        </w:rPr>
        <w:t xml:space="preserve">the questions in section </w:t>
      </w:r>
      <w:r>
        <w:rPr>
          <w:rFonts w:ascii="Book Antiqua" w:cs="Times New Roman" w:eastAsia="Times New Roman" w:hAnsi="Book Antiqua"/>
          <w:b/>
          <w:sz w:val="24"/>
          <w:szCs w:val="24"/>
        </w:rPr>
        <w:t>A</w:t>
      </w:r>
      <w:r>
        <w:rPr>
          <w:rFonts w:ascii="Book Antiqua" w:cs="Times New Roman" w:eastAsia="Times New Roman" w:hAnsi="Book Antiqua"/>
          <w:sz w:val="24"/>
          <w:szCs w:val="24"/>
        </w:rPr>
        <w:t xml:space="preserve">. </w:t>
      </w:r>
    </w:p>
    <w:p w14:paraId="51320A6C">
      <w:pPr>
        <w:pStyle w:val="style179"/>
        <w:numPr>
          <w:ilvl w:val="0"/>
          <w:numId w:val="1"/>
        </w:numPr>
        <w:spacing w:after="0" w:lineRule="auto" w:line="360"/>
        <w:jc w:val="both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 xml:space="preserve">Answer question </w:t>
      </w:r>
      <w:r>
        <w:rPr>
          <w:rFonts w:ascii="Book Antiqua" w:cs="Times New Roman" w:eastAsia="Times New Roman" w:hAnsi="Book Antiqua"/>
          <w:b/>
          <w:sz w:val="24"/>
          <w:szCs w:val="24"/>
        </w:rPr>
        <w:t>6</w:t>
      </w:r>
      <w:r>
        <w:rPr>
          <w:rFonts w:ascii="Book Antiqua" w:cs="Times New Roman" w:eastAsia="Times New Roman" w:hAnsi="Book Antiqua"/>
          <w:sz w:val="24"/>
          <w:szCs w:val="24"/>
        </w:rPr>
        <w:t xml:space="preserve"> and any other </w:t>
      </w:r>
      <w:r>
        <w:rPr>
          <w:rFonts w:ascii="Book Antiqua" w:cs="Times New Roman" w:eastAsia="Times New Roman" w:hAnsi="Book Antiqua"/>
          <w:b/>
          <w:sz w:val="24"/>
          <w:szCs w:val="24"/>
          <w:u w:val="single"/>
        </w:rPr>
        <w:t>two</w:t>
      </w:r>
      <w:r>
        <w:rPr>
          <w:rFonts w:ascii="Book Antiqua" w:cs="Times New Roman" w:eastAsia="Times New Roman" w:hAnsi="Book Antiqua"/>
          <w:sz w:val="24"/>
          <w:szCs w:val="24"/>
        </w:rPr>
        <w:t xml:space="preserve"> questions from Section </w:t>
      </w:r>
      <w:r>
        <w:rPr>
          <w:rFonts w:ascii="Book Antiqua" w:cs="Times New Roman" w:eastAsia="Times New Roman" w:hAnsi="Book Antiqua"/>
          <w:b/>
          <w:sz w:val="24"/>
          <w:szCs w:val="24"/>
        </w:rPr>
        <w:t>B</w:t>
      </w:r>
      <w:r>
        <w:rPr>
          <w:rFonts w:ascii="Book Antiqua" w:cs="Times New Roman" w:eastAsia="Times New Roman" w:hAnsi="Book Antiqua"/>
          <w:sz w:val="24"/>
          <w:szCs w:val="24"/>
        </w:rPr>
        <w:t xml:space="preserve">. </w:t>
      </w:r>
    </w:p>
    <w:p w14:paraId="07C6AFF3">
      <w:pPr>
        <w:pStyle w:val="style179"/>
        <w:numPr>
          <w:ilvl w:val="0"/>
          <w:numId w:val="1"/>
        </w:numPr>
        <w:spacing w:after="0" w:lineRule="auto" w:line="360"/>
        <w:jc w:val="both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 xml:space="preserve">All answers </w:t>
      </w:r>
      <w:r>
        <w:rPr>
          <w:rFonts w:ascii="Book Antiqua" w:cs="Times New Roman" w:eastAsia="Times New Roman" w:hAnsi="Book Antiqua"/>
          <w:b/>
          <w:sz w:val="24"/>
          <w:szCs w:val="24"/>
        </w:rPr>
        <w:t xml:space="preserve">must </w:t>
      </w:r>
      <w:r>
        <w:rPr>
          <w:rFonts w:ascii="Book Antiqua" w:cs="Times New Roman" w:eastAsia="Times New Roman" w:hAnsi="Book Antiqua"/>
          <w:sz w:val="24"/>
          <w:szCs w:val="24"/>
        </w:rPr>
        <w:t xml:space="preserve">be written in the answer foolscaps provided. </w:t>
      </w:r>
    </w:p>
    <w:p w14:paraId="6C58A12A">
      <w:pPr>
        <w:pStyle w:val="style179"/>
        <w:numPr>
          <w:ilvl w:val="0"/>
          <w:numId w:val="1"/>
        </w:numPr>
        <w:spacing w:after="0" w:lineRule="auto" w:line="360"/>
        <w:jc w:val="both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>Candidates should answer the questions in English.</w:t>
      </w:r>
    </w:p>
    <w:p w14:paraId="1F2BC8B0">
      <w:pPr>
        <w:pStyle w:val="style179"/>
        <w:numPr>
          <w:ilvl w:val="0"/>
          <w:numId w:val="1"/>
        </w:numPr>
        <w:spacing w:after="0" w:lineRule="auto" w:line="360"/>
        <w:jc w:val="both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 xml:space="preserve">This paper consists of </w:t>
      </w:r>
      <w:r>
        <w:rPr>
          <w:rFonts w:ascii="Book Antiqua" w:cs="Times New Roman" w:eastAsia="Times New Roman" w:hAnsi="Book Antiqua"/>
          <w:b/>
          <w:sz w:val="24"/>
          <w:szCs w:val="24"/>
        </w:rPr>
        <w:t>11</w:t>
      </w:r>
      <w:r>
        <w:rPr>
          <w:rFonts w:ascii="Book Antiqua" w:cs="Times New Roman" w:eastAsia="Times New Roman" w:hAnsi="Book Antiqua"/>
          <w:sz w:val="24"/>
          <w:szCs w:val="24"/>
        </w:rPr>
        <w:t>printed pages.</w:t>
      </w:r>
    </w:p>
    <w:p w14:paraId="6DBEC84C">
      <w:pPr>
        <w:pStyle w:val="style179"/>
        <w:numPr>
          <w:ilvl w:val="0"/>
          <w:numId w:val="1"/>
        </w:numPr>
        <w:spacing w:after="0" w:lineRule="auto" w:line="360"/>
        <w:jc w:val="both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>Candidates should check the question paper to ascertain that all pages are printed as indicated and that no questions are missing.</w:t>
      </w:r>
    </w:p>
    <w:p w14:paraId="4B170CEF">
      <w:pPr>
        <w:pStyle w:val="style0"/>
        <w:spacing w:before="100" w:beforeAutospacing="true" w:lineRule="auto" w:line="273"/>
        <w:ind w:left="3600"/>
        <w:rPr>
          <w:rFonts w:ascii="Book Antiqua" w:cs="Times New Roman" w:eastAsia="Times New Roman" w:hAnsi="Book Antiqua"/>
          <w:b/>
          <w:u w:val="thick"/>
        </w:rPr>
      </w:pPr>
      <w:r>
        <w:rPr>
          <w:rFonts w:ascii="Book Antiqua" w:cs="Times New Roman" w:eastAsia="Times New Roman" w:hAnsi="Book Antiqua"/>
          <w:b/>
          <w:u w:val="thick"/>
        </w:rPr>
        <w:t>FOR EXAMINERS USE ONLY</w:t>
      </w:r>
    </w:p>
    <w:tbl>
      <w:tblPr>
        <w:tblW w:w="0" w:type="auto"/>
        <w:tblInd w:w="13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87"/>
        <w:gridCol w:w="1445"/>
        <w:gridCol w:w="1397"/>
        <w:gridCol w:w="1397"/>
        <w:gridCol w:w="1397"/>
      </w:tblGrid>
      <w:tr w14:paraId="64BFF7C3"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81A72">
            <w:pPr>
              <w:pStyle w:val="style0"/>
              <w:spacing w:before="100" w:beforeAutospacing="true" w:lineRule="auto" w:line="360"/>
              <w:rPr>
                <w:rFonts w:ascii="Book Antiqua" w:cs="Times New Roman" w:eastAsia="Times New Roman" w:hAnsi="Book Antiqua"/>
                <w:b/>
              </w:rPr>
            </w:pPr>
            <w:r>
              <w:rPr>
                <w:rFonts w:ascii="Book Antiqua" w:cs="Times New Roman" w:eastAsia="Times New Roman" w:hAnsi="Book Antiqua"/>
                <w:b/>
              </w:rPr>
              <w:t xml:space="preserve">QUESTION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B574A">
            <w:pPr>
              <w:pStyle w:val="style0"/>
              <w:spacing w:before="100" w:beforeAutospacing="true" w:lineRule="auto" w:line="360"/>
              <w:rPr>
                <w:rFonts w:ascii="Book Antiqua" w:cs="Times New Roman" w:eastAsia="Times New Roman" w:hAnsi="Book Antiqua"/>
              </w:rPr>
            </w:pPr>
            <w:r>
              <w:rPr>
                <w:rFonts w:ascii="Book Antiqua" w:cs="Times New Roman" w:eastAsia="Times New Roman" w:hAnsi="Book Antiqua"/>
              </w:rPr>
              <w:t>Section 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07D7C">
            <w:pPr>
              <w:pStyle w:val="style0"/>
              <w:spacing w:before="100" w:beforeAutospacing="true" w:lineRule="auto" w:line="360"/>
              <w:jc w:val="center"/>
              <w:rPr>
                <w:rFonts w:ascii="Book Antiqua" w:cs="Times New Roman" w:eastAsia="Times New Roman" w:hAnsi="Book Antiqua"/>
              </w:rPr>
            </w:pPr>
            <w:r>
              <w:rPr>
                <w:rFonts w:ascii="Book Antiqua" w:cs="Times New Roman" w:eastAsia="Times New Roman" w:hAnsi="Book Antiqua"/>
              </w:rPr>
              <w:t>6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AE272">
            <w:pPr>
              <w:pStyle w:val="style0"/>
              <w:spacing w:before="100" w:beforeAutospacing="true" w:lineRule="auto" w:line="360"/>
              <w:jc w:val="center"/>
              <w:rPr>
                <w:rFonts w:ascii="Book Antiqua" w:cs="Times New Roman" w:eastAsia="Times New Roman" w:hAnsi="Book Antiqua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E3EE6">
            <w:pPr>
              <w:pStyle w:val="style0"/>
              <w:spacing w:before="100" w:beforeAutospacing="true" w:lineRule="auto" w:line="360"/>
              <w:jc w:val="center"/>
              <w:rPr>
                <w:rFonts w:ascii="Book Antiqua" w:cs="Times New Roman" w:eastAsia="Times New Roman" w:hAnsi="Book Antiqua"/>
              </w:rPr>
            </w:pPr>
          </w:p>
        </w:tc>
      </w:tr>
      <w:tr w14:paraId="4074A6BE">
        <w:tblPrEx/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0D792">
            <w:pPr>
              <w:pStyle w:val="style0"/>
              <w:spacing w:before="100" w:beforeAutospacing="true" w:lineRule="auto" w:line="360"/>
              <w:rPr>
                <w:rFonts w:ascii="Book Antiqua" w:cs="Times New Roman" w:eastAsia="Times New Roman" w:hAnsi="Book Antiqua"/>
                <w:b/>
              </w:rPr>
            </w:pPr>
            <w:r>
              <w:rPr>
                <w:rFonts w:ascii="Book Antiqua" w:cs="Times New Roman" w:eastAsia="Times New Roman" w:hAnsi="Book Antiqua"/>
                <w:b/>
              </w:rPr>
              <w:t xml:space="preserve">SCORE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ACCD0">
            <w:pPr>
              <w:pStyle w:val="style0"/>
              <w:spacing w:before="100" w:beforeAutospacing="true" w:lineRule="auto" w:line="360"/>
              <w:rPr>
                <w:rFonts w:ascii="Book Antiqua" w:cs="Times New Roman" w:eastAsia="Times New Roman" w:hAnsi="Book Antiqua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01A0E">
            <w:pPr>
              <w:pStyle w:val="style0"/>
              <w:spacing w:before="100" w:beforeAutospacing="true" w:lineRule="auto" w:line="360"/>
              <w:rPr>
                <w:rFonts w:ascii="Book Antiqua" w:cs="Times New Roman" w:eastAsia="Times New Roman" w:hAnsi="Book Antiqua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48AC3">
            <w:pPr>
              <w:pStyle w:val="style0"/>
              <w:spacing w:before="100" w:beforeAutospacing="true" w:lineRule="auto" w:line="360"/>
              <w:rPr>
                <w:rFonts w:ascii="Book Antiqua" w:cs="Times New Roman" w:eastAsia="Times New Roman" w:hAnsi="Book Antiqua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C4876">
            <w:pPr>
              <w:pStyle w:val="style0"/>
              <w:spacing w:before="100" w:beforeAutospacing="true" w:lineRule="auto" w:line="360"/>
              <w:rPr>
                <w:rFonts w:ascii="Book Antiqua" w:cs="Times New Roman" w:eastAsia="Times New Roman" w:hAnsi="Book Antiqua"/>
              </w:rPr>
            </w:pPr>
          </w:p>
        </w:tc>
      </w:tr>
    </w:tbl>
    <w:p w14:paraId="562D92A0">
      <w:pPr>
        <w:pStyle w:val="style0"/>
        <w:spacing w:before="100" w:beforeAutospacing="true" w:after="0" w:lineRule="auto" w:line="360"/>
        <w:ind w:left="360" w:hanging="360"/>
        <w:jc w:val="both"/>
        <w:rPr>
          <w:rFonts w:ascii="Book Antiqua" w:cs="Calibri" w:eastAsia="Times New Roman" w:hAnsi="Book Antiqua"/>
          <w:b/>
        </w:rPr>
      </w:pPr>
      <w:r>
        <w:rPr>
          <w:rFonts w:ascii="Book Antiqua" w:cs="Calibri" w:eastAsia="Times New Roman" w:hAnsi="Book Antiqua"/>
          <w:b/>
        </w:rPr>
        <w:br w:type="page"/>
      </w:r>
    </w:p>
    <w:p w14:paraId="2D5EE888">
      <w:pPr>
        <w:pStyle w:val="style0"/>
        <w:spacing w:before="100" w:beforeAutospacing="true" w:after="0" w:lineRule="auto" w:line="360"/>
        <w:ind w:left="360" w:hanging="360"/>
        <w:jc w:val="both"/>
        <w:rPr>
          <w:rFonts w:ascii="Book Antiqua" w:cs="Calibri" w:eastAsia="Times New Roman" w:hAnsi="Book Antiqua"/>
          <w:b/>
        </w:rPr>
      </w:pPr>
    </w:p>
    <w:p w14:paraId="2D0B6C2B">
      <w:pPr>
        <w:pStyle w:val="style0"/>
        <w:spacing w:after="0" w:lineRule="auto" w:line="240"/>
        <w:ind w:left="360" w:hanging="360"/>
        <w:jc w:val="both"/>
        <w:rPr>
          <w:rFonts w:ascii="Book Antiqua" w:cs="Times New Roman" w:eastAsia="Times New Roman" w:hAnsi="Book Antiqua"/>
          <w:b/>
          <w:sz w:val="24"/>
          <w:szCs w:val="24"/>
        </w:rPr>
      </w:pPr>
      <w:r>
        <w:rPr>
          <w:rFonts w:ascii="Book Antiqua" w:cs="Times New Roman" w:eastAsia="Times New Roman" w:hAnsi="Book Antiqua"/>
          <w:b/>
          <w:sz w:val="24"/>
          <w:szCs w:val="24"/>
          <w:u w:val="single"/>
        </w:rPr>
        <w:t>SECTION A</w:t>
      </w:r>
      <w:r>
        <w:rPr>
          <w:rFonts w:ascii="Book Antiqua" w:cs="Times New Roman" w:eastAsia="Times New Roman" w:hAnsi="Book Antiqua"/>
          <w:b/>
          <w:sz w:val="24"/>
          <w:szCs w:val="24"/>
          <w:u w:val="single"/>
        </w:rPr>
        <w:tab/>
      </w:r>
      <w:r>
        <w:rPr>
          <w:rFonts w:ascii="Book Antiqua" w:cs="Times New Roman" w:eastAsia="Times New Roman" w:hAnsi="Book Antiqua"/>
          <w:b/>
          <w:sz w:val="24"/>
          <w:szCs w:val="24"/>
        </w:rPr>
        <w:t>(25 MARKS)</w:t>
      </w:r>
    </w:p>
    <w:p w14:paraId="2A418164">
      <w:pPr>
        <w:pStyle w:val="style0"/>
        <w:numPr>
          <w:ilvl w:val="0"/>
          <w:numId w:val="2"/>
        </w:numPr>
        <w:spacing w:after="0" w:lineRule="auto" w:line="240"/>
        <w:jc w:val="both"/>
        <w:rPr>
          <w:rFonts w:ascii="Book Antiqua" w:cs="Times New Roman" w:eastAsia="Times New Roman" w:hAnsi="Book Antiqua"/>
          <w:b/>
          <w:i/>
          <w:sz w:val="24"/>
          <w:szCs w:val="24"/>
        </w:rPr>
      </w:pPr>
      <w:r>
        <w:rPr>
          <w:rFonts w:ascii="Book Antiqua" w:cs="Times New Roman" w:eastAsia="Times New Roman" w:hAnsi="Book Antiqua"/>
          <w:b/>
          <w:i/>
          <w:sz w:val="24"/>
          <w:szCs w:val="24"/>
        </w:rPr>
        <w:t xml:space="preserve">Answer </w:t>
      </w:r>
      <w:r>
        <w:rPr>
          <w:rFonts w:ascii="Book Antiqua" w:cs="Times New Roman" w:eastAsia="Times New Roman" w:hAnsi="Book Antiqua"/>
          <w:b/>
          <w:i/>
          <w:sz w:val="24"/>
          <w:szCs w:val="24"/>
          <w:u w:val="single"/>
        </w:rPr>
        <w:t>ALL</w:t>
      </w:r>
      <w:r>
        <w:rPr>
          <w:rFonts w:ascii="Book Antiqua" w:cs="Times New Roman" w:eastAsia="Times New Roman" w:hAnsi="Book Antiqua"/>
          <w:b/>
          <w:i/>
          <w:sz w:val="24"/>
          <w:szCs w:val="24"/>
        </w:rPr>
        <w:t xml:space="preserve"> questions in this section.</w:t>
      </w:r>
    </w:p>
    <w:p w14:paraId="50766F8A">
      <w:pPr>
        <w:pStyle w:val="style179"/>
        <w:numPr>
          <w:ilvl w:val="0"/>
          <w:numId w:val="12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State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five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reasons for studying geography.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(5marks)</w:t>
      </w:r>
    </w:p>
    <w:p w14:paraId="62549D3D">
      <w:pPr>
        <w:pStyle w:val="style179"/>
        <w:numPr>
          <w:ilvl w:val="0"/>
          <w:numId w:val="12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(a)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List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two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biological factors affecting agriculture.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551594C1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b)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State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three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way in which government assists maize farmers in Kenya.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142C0499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4FB88A56">
      <w:pPr>
        <w:pStyle w:val="style179"/>
        <w:numPr>
          <w:ilvl w:val="0"/>
          <w:numId w:val="12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(a) What is mineral ore?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732F15C2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(b)List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three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examples of fossil fuels.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52676998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2642B350">
      <w:pPr>
        <w:pStyle w:val="style179"/>
        <w:numPr>
          <w:ilvl w:val="0"/>
          <w:numId w:val="12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(a)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What is eco-tourism?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164CAA90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(b)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State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three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effects of floods on tourism in Kenya.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 marks)</w:t>
      </w:r>
    </w:p>
    <w:p w14:paraId="7E14083A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04DACCE9">
      <w:pPr>
        <w:pStyle w:val="style179"/>
        <w:numPr>
          <w:ilvl w:val="0"/>
          <w:numId w:val="12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i) Name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two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countries to which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Kenya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exports petroleum products.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647A18EC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(ii)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tate three causes of traffic congestion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in urban Centre in Kenya.                   (3marks)</w:t>
      </w:r>
    </w:p>
    <w:p w14:paraId="65F62D7B">
      <w:pPr>
        <w:pStyle w:val="style179"/>
        <w:numPr>
          <w:ilvl w:val="0"/>
          <w:numId w:val="12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a) The below shows coffee production in Kenya per county between 2016 to 2017 in ‘000’ kgs.</w:t>
      </w:r>
    </w:p>
    <w:p w14:paraId="6FD512CE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tbl>
      <w:tblPr>
        <w:tblStyle w:val="style154"/>
        <w:tblW w:w="0" w:type="auto"/>
        <w:tblInd w:w="360" w:type="dxa"/>
        <w:tblLook w:val="04A0" w:firstRow="1" w:lastRow="0" w:firstColumn="1" w:lastColumn="0" w:noHBand="0" w:noVBand="1"/>
      </w:tblPr>
      <w:tblGrid>
        <w:gridCol w:w="3206"/>
        <w:gridCol w:w="3184"/>
        <w:gridCol w:w="3187"/>
      </w:tblGrid>
      <w:tr w14:paraId="4B3360FF">
        <w:trPr/>
        <w:tc>
          <w:tcPr>
            <w:tcW w:w="3308" w:type="dxa"/>
            <w:tcBorders/>
          </w:tcPr>
          <w:p w14:paraId="00B10BCC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Country /Year</w:t>
            </w:r>
          </w:p>
        </w:tc>
        <w:tc>
          <w:tcPr>
            <w:tcW w:w="3309" w:type="dxa"/>
            <w:tcBorders/>
          </w:tcPr>
          <w:p w14:paraId="231E4C3B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2016</w:t>
            </w:r>
          </w:p>
        </w:tc>
        <w:tc>
          <w:tcPr>
            <w:tcW w:w="3309" w:type="dxa"/>
            <w:tcBorders/>
          </w:tcPr>
          <w:p w14:paraId="5C5F32F9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2017</w:t>
            </w:r>
          </w:p>
        </w:tc>
      </w:tr>
      <w:tr w14:paraId="38604038">
        <w:tblPrEx/>
        <w:trPr/>
        <w:tc>
          <w:tcPr>
            <w:tcW w:w="3308" w:type="dxa"/>
            <w:tcBorders/>
          </w:tcPr>
          <w:p w14:paraId="6EF90B99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Kiambu</w:t>
            </w:r>
          </w:p>
        </w:tc>
        <w:tc>
          <w:tcPr>
            <w:tcW w:w="3309" w:type="dxa"/>
            <w:tcBorders/>
          </w:tcPr>
          <w:p w14:paraId="633EEC55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32000</w:t>
            </w:r>
          </w:p>
        </w:tc>
        <w:tc>
          <w:tcPr>
            <w:tcW w:w="3309" w:type="dxa"/>
            <w:tcBorders/>
          </w:tcPr>
          <w:p w14:paraId="7FFD6D8A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35000</w:t>
            </w:r>
          </w:p>
        </w:tc>
      </w:tr>
      <w:tr w14:paraId="6EC04ABC">
        <w:tblPrEx/>
        <w:trPr/>
        <w:tc>
          <w:tcPr>
            <w:tcW w:w="3308" w:type="dxa"/>
            <w:tcBorders/>
          </w:tcPr>
          <w:p w14:paraId="06E097DD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Murang’a</w:t>
            </w:r>
          </w:p>
        </w:tc>
        <w:tc>
          <w:tcPr>
            <w:tcW w:w="3309" w:type="dxa"/>
            <w:tcBorders/>
          </w:tcPr>
          <w:p w14:paraId="712EC02A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27060</w:t>
            </w:r>
          </w:p>
        </w:tc>
        <w:tc>
          <w:tcPr>
            <w:tcW w:w="3309" w:type="dxa"/>
            <w:tcBorders/>
          </w:tcPr>
          <w:p w14:paraId="298F0505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30,000</w:t>
            </w:r>
          </w:p>
        </w:tc>
      </w:tr>
      <w:tr w14:paraId="4E2CD74A">
        <w:tblPrEx/>
        <w:trPr/>
        <w:tc>
          <w:tcPr>
            <w:tcW w:w="3308" w:type="dxa"/>
            <w:tcBorders/>
          </w:tcPr>
          <w:p w14:paraId="49EBC07A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Bungoma</w:t>
            </w:r>
          </w:p>
        </w:tc>
        <w:tc>
          <w:tcPr>
            <w:tcW w:w="3309" w:type="dxa"/>
            <w:tcBorders/>
          </w:tcPr>
          <w:p w14:paraId="7443F1D1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12000</w:t>
            </w:r>
          </w:p>
        </w:tc>
        <w:tc>
          <w:tcPr>
            <w:tcW w:w="3309" w:type="dxa"/>
            <w:tcBorders/>
          </w:tcPr>
          <w:p w14:paraId="6DA0D589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14000</w:t>
            </w:r>
          </w:p>
        </w:tc>
      </w:tr>
      <w:tr w14:paraId="6F44166E">
        <w:tblPrEx/>
        <w:trPr/>
        <w:tc>
          <w:tcPr>
            <w:tcW w:w="3308" w:type="dxa"/>
            <w:tcBorders/>
          </w:tcPr>
          <w:p w14:paraId="7E248320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Machakos</w:t>
            </w:r>
          </w:p>
        </w:tc>
        <w:tc>
          <w:tcPr>
            <w:tcW w:w="3309" w:type="dxa"/>
            <w:tcBorders/>
          </w:tcPr>
          <w:p w14:paraId="59C768BF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11100</w:t>
            </w:r>
          </w:p>
        </w:tc>
        <w:tc>
          <w:tcPr>
            <w:tcW w:w="3309" w:type="dxa"/>
            <w:tcBorders/>
          </w:tcPr>
          <w:p w14:paraId="520A469F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10000</w:t>
            </w:r>
          </w:p>
        </w:tc>
      </w:tr>
      <w:tr w14:paraId="7D009CEA">
        <w:tblPrEx/>
        <w:trPr/>
        <w:tc>
          <w:tcPr>
            <w:tcW w:w="3308" w:type="dxa"/>
            <w:tcBorders/>
          </w:tcPr>
          <w:p w14:paraId="55206CA1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Total</w:t>
            </w:r>
          </w:p>
        </w:tc>
        <w:tc>
          <w:tcPr>
            <w:tcW w:w="3309" w:type="dxa"/>
            <w:tcBorders/>
          </w:tcPr>
          <w:p w14:paraId="57F430C8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82160</w:t>
            </w:r>
          </w:p>
        </w:tc>
        <w:tc>
          <w:tcPr>
            <w:tcW w:w="3309" w:type="dxa"/>
            <w:tcBorders/>
          </w:tcPr>
          <w:p w14:paraId="4E004FC2">
            <w:pPr>
              <w:pStyle w:val="style179"/>
              <w:spacing w:after="0" w:lineRule="auto" w:line="240"/>
              <w:ind w:left="0"/>
              <w:jc w:val="both"/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</w:pPr>
            <w:r>
              <w:rPr>
                <w:rFonts w:ascii="Book Antiqua" w:cs="Times New Roman" w:eastAsia="Times New Roman" w:hAnsi="Book Antiqua"/>
                <w:bCs/>
                <w:iCs/>
                <w:sz w:val="24"/>
                <w:szCs w:val="24"/>
              </w:rPr>
              <w:t>89000</w:t>
            </w:r>
          </w:p>
        </w:tc>
      </w:tr>
    </w:tbl>
    <w:p w14:paraId="06E15F7E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6A5D25B0">
      <w:pPr>
        <w:pStyle w:val="style179"/>
        <w:numPr>
          <w:ilvl w:val="0"/>
          <w:numId w:val="17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Using a scale of 1cm to represent 10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millions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kgs, draw a divided rectangle 15cm long to represent the data for coffee production in 2017.</w:t>
      </w:r>
    </w:p>
    <w:p w14:paraId="6845ABA3">
      <w:pPr>
        <w:pStyle w:val="style179"/>
        <w:numPr>
          <w:ilvl w:val="0"/>
          <w:numId w:val="17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State three disadvantage of using divided rectangle.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55DD4297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681AC869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(b)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Describe the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production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of coffee f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rom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planting to harvesting in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Kenya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7marks)</w:t>
      </w:r>
    </w:p>
    <w:p w14:paraId="65115BE3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(c)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State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three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physical condition that favour coffee growing in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Kenya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7491344D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(d)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Describe marketing of coffee in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Kenya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(6marks)</w:t>
      </w:r>
    </w:p>
    <w:p w14:paraId="5C9AEC21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62470E04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125A7111">
      <w:pPr>
        <w:pStyle w:val="style179"/>
        <w:numPr>
          <w:ilvl w:val="0"/>
          <w:numId w:val="12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(a) (i) What is fishing?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69FCC542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(ii)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Identify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three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factors which determine the method of fishing in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Kenya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3B40944B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250DBAF3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(b)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Describe how trawling method of fishing is used with well labelled diagram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.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5marks)</w:t>
      </w:r>
    </w:p>
    <w:p w14:paraId="640C2969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(c)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The map below shows major fishing grounds in the world.  Use it to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answer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questions (i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) ,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(ii) and (iii).</w:t>
      </w:r>
    </w:p>
    <w:p w14:paraId="42890419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4A12D71A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67C20C0B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45C743CD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68EB4021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262F5776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50DEF614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noProof/>
          <w:sz w:val="24"/>
          <w:szCs w:val="24"/>
        </w:rPr>
        <w:drawing>
          <wp:inline distL="0" distT="0" distB="0" distR="0">
            <wp:extent cx="3657600" cy="2337435"/>
            <wp:effectExtent l="0" t="0" r="0" b="5715"/>
            <wp:docPr id="1027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" cstate="print"/>
                    <a:srcRect l="15920" t="2373" r="26087" b="70696"/>
                    <a:stretch/>
                  </pic:blipFill>
                  <pic:spPr>
                    <a:xfrm rot="0">
                      <a:off x="0" y="0"/>
                      <a:ext cx="3657600" cy="233743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4A6B04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7BBFAF5D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(i)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Name the ocean currents labelled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Q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and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R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323D1292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(ii) Identify the fishing ground in the shaded region.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295612AD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(iii)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Explain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 xml:space="preserve"> three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physical conditions which favour fishing in the shaded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region. 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6m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ar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ks)</w:t>
      </w:r>
    </w:p>
    <w:p w14:paraId="2DED91F3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6AC8E9ED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(d)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(i) State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four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reasons why the government of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Kenya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is encouraging fish farming.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(4marks)</w:t>
      </w:r>
    </w:p>
    <w:p w14:paraId="164ACF75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(ii)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Identify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three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types of fish kept in fish farms.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34D894EB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344C8143">
      <w:pPr>
        <w:pStyle w:val="style179"/>
        <w:numPr>
          <w:ilvl w:val="0"/>
          <w:numId w:val="12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Study the map outline below which shows the great lakes and St. Lawrence seaways and use it to answer question (a).</w:t>
      </w:r>
    </w:p>
    <w:p w14:paraId="516D16A7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7B3779AD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noProof/>
          <w:sz w:val="24"/>
          <w:szCs w:val="24"/>
        </w:rPr>
        <w:drawing>
          <wp:inline distL="0" distT="0" distB="0" distR="0">
            <wp:extent cx="4591157" cy="2278944"/>
            <wp:effectExtent l="0" t="0" r="0" b="7620"/>
            <wp:docPr id="1028" name="Picture 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3" cstate="print"/>
                    <a:srcRect l="8575" t="47098" r="18645" b="26650"/>
                    <a:stretch/>
                  </pic:blipFill>
                  <pic:spPr>
                    <a:xfrm rot="0">
                      <a:off x="0" y="0"/>
                      <a:ext cx="4591157" cy="2278944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930B0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077C92CC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2D923514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0BB66959">
      <w:pPr>
        <w:pStyle w:val="style179"/>
        <w:numPr>
          <w:ilvl w:val="0"/>
          <w:numId w:val="18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Name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:</w:t>
      </w:r>
    </w:p>
    <w:p w14:paraId="5D4C7958">
      <w:pPr>
        <w:pStyle w:val="style179"/>
        <w:numPr>
          <w:ilvl w:val="0"/>
          <w:numId w:val="20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The lake marked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X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1m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r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k)</w:t>
      </w:r>
    </w:p>
    <w:p w14:paraId="58F763BF">
      <w:pPr>
        <w:pStyle w:val="style179"/>
        <w:numPr>
          <w:ilvl w:val="0"/>
          <w:numId w:val="20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The canal marked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Y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1m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r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k)</w:t>
      </w:r>
    </w:p>
    <w:p w14:paraId="54B4AE92">
      <w:pPr>
        <w:pStyle w:val="style179"/>
        <w:numPr>
          <w:ilvl w:val="0"/>
          <w:numId w:val="20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The waterfall marked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Z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 xml:space="preserve">                                                                           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 xml:space="preserve">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1m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r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k)</w:t>
      </w:r>
    </w:p>
    <w:p w14:paraId="5AE9BAF2">
      <w:pPr>
        <w:pStyle w:val="style179"/>
        <w:numPr>
          <w:ilvl w:val="0"/>
          <w:numId w:val="18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Explain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three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ways through which water ways has promoted the growth of industry in the economies of Canada and USA.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(6marks)</w:t>
      </w:r>
    </w:p>
    <w:p w14:paraId="23E76545">
      <w:pPr>
        <w:pStyle w:val="style179"/>
        <w:numPr>
          <w:ilvl w:val="0"/>
          <w:numId w:val="18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Explain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three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problems that faced the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St. Lawrence Sea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route before its construction.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(6marks)</w:t>
      </w:r>
    </w:p>
    <w:p w14:paraId="66330648">
      <w:pPr>
        <w:pStyle w:val="style179"/>
        <w:numPr>
          <w:ilvl w:val="0"/>
          <w:numId w:val="18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(i)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Explain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three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conditions of roads in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Kenya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that may lead to accidents.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(6marks)</w:t>
      </w:r>
    </w:p>
    <w:p w14:paraId="3186B05F">
      <w:pPr>
        <w:pStyle w:val="style0"/>
        <w:spacing w:after="0" w:lineRule="auto" w:line="240"/>
        <w:ind w:left="72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(ii)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Explain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two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effects that should be taken to improve road transport in Kenya.</w:t>
      </w:r>
    </w:p>
    <w:p w14:paraId="618F6CD9">
      <w:pPr>
        <w:pStyle w:val="style0"/>
        <w:spacing w:after="0" w:lineRule="auto" w:line="240"/>
        <w:ind w:left="7920" w:firstLine="72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(4marks)</w:t>
      </w:r>
    </w:p>
    <w:p w14:paraId="27CAFCDA">
      <w:pPr>
        <w:pStyle w:val="style0"/>
        <w:spacing w:after="0" w:lineRule="auto" w:line="240"/>
        <w:ind w:left="7920" w:firstLine="72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7BEBF310">
      <w:pPr>
        <w:pStyle w:val="style179"/>
        <w:numPr>
          <w:ilvl w:val="0"/>
          <w:numId w:val="12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(a)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Define the following term</w:t>
      </w:r>
    </w:p>
    <w:p w14:paraId="475A0AC9">
      <w:pPr>
        <w:pStyle w:val="style179"/>
        <w:numPr>
          <w:ilvl w:val="0"/>
          <w:numId w:val="19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Fertility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1m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r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k)</w:t>
      </w:r>
    </w:p>
    <w:p w14:paraId="2279FD24">
      <w:pPr>
        <w:pStyle w:val="style179"/>
        <w:numPr>
          <w:ilvl w:val="0"/>
          <w:numId w:val="19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Population census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1m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r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k)</w:t>
      </w:r>
    </w:p>
    <w:p w14:paraId="3F3E97ED">
      <w:pPr>
        <w:pStyle w:val="style179"/>
        <w:numPr>
          <w:ilvl w:val="0"/>
          <w:numId w:val="19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Natural population growth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1m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r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k)</w:t>
      </w:r>
    </w:p>
    <w:p w14:paraId="71B85FDD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3632E90E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(b)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(i) Name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two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towns in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Kenya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that started as agricultural collection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centres.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(2marks)</w:t>
      </w:r>
    </w:p>
    <w:p w14:paraId="21DE1C04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(ii)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Name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two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types of industries in Eldoret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town 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20CC6FDD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(iii)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Explain how the following urban problems can be solved.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(4 marks)</w:t>
      </w:r>
    </w:p>
    <w:p w14:paraId="6DE59497">
      <w:pPr>
        <w:pStyle w:val="style179"/>
        <w:numPr>
          <w:ilvl w:val="0"/>
          <w:numId w:val="22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High crime rate.</w:t>
      </w:r>
    </w:p>
    <w:p w14:paraId="463A3B81">
      <w:pPr>
        <w:pStyle w:val="style179"/>
        <w:numPr>
          <w:ilvl w:val="0"/>
          <w:numId w:val="22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Rural urban migration.</w:t>
      </w:r>
    </w:p>
    <w:p w14:paraId="0F80E5E5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24E140C3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(c)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Explain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three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factors that led to the development of Kisumu town as Lake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port. 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6marks)</w:t>
      </w:r>
    </w:p>
    <w:p w14:paraId="079613B6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(d) State four reasons why Kenya has low fertility rate.                                                    (4marks)</w:t>
      </w:r>
    </w:p>
    <w:p w14:paraId="4CF0AFD5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45002093">
      <w:pPr>
        <w:pStyle w:val="style179"/>
        <w:numPr>
          <w:ilvl w:val="0"/>
          <w:numId w:val="12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(a) (i)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What is irrigation?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3FC0D787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(ii)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State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three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factors that determine the amount of water supply for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irrigation.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3marks)</w:t>
      </w:r>
    </w:p>
    <w:p w14:paraId="2D9DD112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(iii)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N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ame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two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major irrigation scheme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along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upper section of river Tana.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1C2D5CBA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3FF077FB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(b)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Name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two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crops grown in Pekerra irrigation scheme.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7330E2C9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(ii) State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three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physical factors that influenced the location of Perkerra irrigation scheme.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4C1C0A23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(iii)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State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 xml:space="preserve"> three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ways in which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salinity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of the polders was reduced in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the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Netherlands.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10D811EE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1A8B9F47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(c)(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Name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two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natural hazards associated with climatic conditions.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47642FC2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(ii)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What is pollutant?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5BDEA2D9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189A5B02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(d)(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i)State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three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causes of air pollution in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Kenya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ab/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2260B727">
      <w:pPr>
        <w:pStyle w:val="style179"/>
        <w:spacing w:after="0" w:lineRule="auto" w:line="240"/>
        <w:ind w:left="36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(ii)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Give three measures used to manage and conserve water resources in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Kenya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3marks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)</w:t>
      </w:r>
    </w:p>
    <w:p w14:paraId="130E5ABD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sectPr>
      <w:footerReference w:type="default" r:id="rId4"/>
      <w:pgSz w:w="12240" w:h="15840" w:orient="portrait"/>
      <w:pgMar w:top="720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2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0030303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13BEB4E0">
    <w:pPr>
      <w:pStyle w:val="style32"/>
      <w:pBdr>
        <w:top w:val="single" w:sz="4" w:space="1" w:color="d9d9d9"/>
      </w:pBdr>
      <w:jc w:val="right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6</w:t>
    </w:r>
    <w:r>
      <w:rPr>
        <w:noProof/>
      </w:rPr>
      <w:fldChar w:fldCharType="end"/>
    </w:r>
    <w:r>
      <w:t xml:space="preserve"> | </w:t>
    </w:r>
    <w:r>
      <w:rPr>
        <w:color w:val="7f7f7f"/>
        <w:spacing w:val="60"/>
      </w:rPr>
      <w:t>Page</w:t>
    </w:r>
  </w:p>
  <w:p w14:paraId="162DA8DB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5D76E4D8"/>
    <w:lvl w:ilvl="0" w:tplc="4A60D5D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000001"/>
    <w:multiLevelType w:val="hybridMultilevel"/>
    <w:tmpl w:val="F4784D52"/>
    <w:lvl w:ilvl="0" w:tplc="85B8822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B4D85DF8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0000003"/>
    <w:multiLevelType w:val="multilevel"/>
    <w:tmpl w:val="180D72FC"/>
    <w:lvl w:ilvl="0">
      <w:start w:val="1"/>
      <w:numFmt w:val="bullet"/>
      <w:lvlText w:val=""/>
      <w:lvlJc w:val="left"/>
      <w:pPr>
        <w:ind w:left="114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69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left="258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0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29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left="474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6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89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left="6909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60E00A6A"/>
    <w:lvl w:ilvl="0" w:tplc="D2C681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multilevel"/>
    <w:tmpl w:val="1FAB170A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ACFA9E9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0000007"/>
    <w:multiLevelType w:val="hybridMultilevel"/>
    <w:tmpl w:val="D1B0E38C"/>
    <w:lvl w:ilvl="0" w:tplc="29AC05B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C3542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9C20222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000000A"/>
    <w:multiLevelType w:val="hybridMultilevel"/>
    <w:tmpl w:val="65F83FA6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0000000B"/>
    <w:multiLevelType w:val="hybridMultilevel"/>
    <w:tmpl w:val="AACE2FBE"/>
    <w:lvl w:ilvl="0" w:tplc="1A2C625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00000C"/>
    <w:multiLevelType w:val="hybridMultilevel"/>
    <w:tmpl w:val="5614B56C"/>
    <w:lvl w:ilvl="0" w:tplc="832E1E0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7668DB74">
      <w:start w:val="1"/>
      <w:numFmt w:val="lowerRoman"/>
      <w:lvlText w:val="%2."/>
      <w:lvlJc w:val="left"/>
      <w:pPr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000000D"/>
    <w:multiLevelType w:val="hybridMultilevel"/>
    <w:tmpl w:val="F55ED35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000000E"/>
    <w:multiLevelType w:val="hybridMultilevel"/>
    <w:tmpl w:val="9F6ECA66"/>
    <w:lvl w:ilvl="0" w:tplc="0134A78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hybridMultilevel"/>
    <w:tmpl w:val="98D24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F4D6738A"/>
    <w:lvl w:ilvl="0" w:tplc="29AC05B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F96081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B89E1F9A"/>
    <w:lvl w:ilvl="0" w:tplc="7B7A7E1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00000013"/>
    <w:multiLevelType w:val="hybridMultilevel"/>
    <w:tmpl w:val="7A6E2A92"/>
    <w:lvl w:ilvl="0" w:tplc="DE02958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4"/>
    <w:multiLevelType w:val="hybridMultilevel"/>
    <w:tmpl w:val="36B89D22"/>
    <w:lvl w:ilvl="0" w:tplc="8D0A5EB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000015"/>
    <w:multiLevelType w:val="hybridMultilevel"/>
    <w:tmpl w:val="73A61E8A"/>
    <w:lvl w:ilvl="0" w:tplc="0409001B">
      <w:start w:val="1"/>
      <w:numFmt w:val="lowerRoman"/>
      <w:lvlText w:val="%1."/>
      <w:lvlJc w:val="right"/>
      <w:pPr>
        <w:ind w:left="1350" w:hanging="360"/>
      </w:pPr>
    </w:lvl>
    <w:lvl w:ilvl="1" w:tplc="0409001B">
      <w:start w:val="1"/>
      <w:numFmt w:val="lowerRoman"/>
      <w:lvlText w:val="%2."/>
      <w:lvlJc w:val="righ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3"/>
  </w:num>
  <w:num w:numId="3">
    <w:abstractNumId w:val="15"/>
  </w:num>
  <w:num w:numId="4">
    <w:abstractNumId w:val="12"/>
  </w:num>
  <w:num w:numId="5">
    <w:abstractNumId w:val="8"/>
  </w:num>
  <w:num w:numId="6">
    <w:abstractNumId w:val="21"/>
  </w:num>
  <w:num w:numId="7">
    <w:abstractNumId w:val="1"/>
  </w:num>
  <w:num w:numId="8">
    <w:abstractNumId w:val="17"/>
  </w:num>
  <w:num w:numId="9">
    <w:abstractNumId w:val="7"/>
  </w:num>
  <w:num w:numId="10">
    <w:abstractNumId w:val="16"/>
  </w:num>
  <w:num w:numId="11">
    <w:abstractNumId w:val="6"/>
  </w:num>
  <w:num w:numId="12">
    <w:abstractNumId w:val="13"/>
  </w:num>
  <w:num w:numId="13">
    <w:abstractNumId w:val="18"/>
  </w:num>
  <w:num w:numId="14">
    <w:abstractNumId w:val="11"/>
  </w:num>
  <w:num w:numId="15">
    <w:abstractNumId w:val="14"/>
  </w:num>
  <w:num w:numId="16">
    <w:abstractNumId w:val="0"/>
  </w:num>
  <w:num w:numId="17">
    <w:abstractNumId w:val="4"/>
  </w:num>
  <w:num w:numId="18">
    <w:abstractNumId w:val="20"/>
  </w:num>
  <w:num w:numId="19">
    <w:abstractNumId w:val="19"/>
  </w:num>
  <w:num w:numId="20">
    <w:abstractNumId w:val="9"/>
  </w:num>
  <w:num w:numId="21">
    <w:abstractNumId w:val="2"/>
  </w:num>
  <w:num w:numId="22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8"/>
  <w:proofState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after="200" w:lineRule="auto" w:line="276"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99"/>
    <w:pPr>
      <w:ind w:left="720"/>
      <w:contextualSpacing/>
    </w:pPr>
    <w:r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8e6540e1-ed86-42dd-a425-dafc8f749a80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b41433d5-1f25-46b4-af5d-6e76f97bb1b7"/>
    <w:basedOn w:val="style65"/>
    <w:next w:val="style4098"/>
    <w:link w:val="style32"/>
    <w:uiPriority w:val="99"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Balloon Text Ch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9" Type="http://schemas.openxmlformats.org/officeDocument/2006/relationships/customXml" Target="../customXml/item1.xml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35CE9-0832-406F-A630-B92408F23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Words>690</Words>
  <Pages>4</Pages>
  <Characters>3773</Characters>
  <Application>WPS Office</Application>
  <DocSecurity>0</DocSecurity>
  <Paragraphs>151</Paragraphs>
  <ScaleCrop>false</ScaleCrop>
  <LinksUpToDate>false</LinksUpToDate>
  <CharactersWithSpaces>5259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2026-06-22T08:51:00Z</dcterms:created>
  <dc:creator>Windows User</dc:creator>
  <lastModifiedBy>Infinix X669</lastModifiedBy>
  <lastPrinted>2025-03-07T13:58:00Z</lastPrinted>
  <dcterms:modified xsi:type="dcterms:W3CDTF">2026-08-13T06:16:58Z</dcterms:modified>
  <revision>30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38880c1bed2c42eda6fb35c8d95e7eb4_23</vt:lpwstr>
  </property>
</Properties>
</file>