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3E80BA3">
      <w:pPr>
        <w:pStyle w:val="style0"/>
        <w:autoSpaceDE w:val="false"/>
        <w:spacing w:before="0" w:beforeAutospacing="false" w:after="0"/>
        <w:jc w:val="center"/>
        <w:rPr>
          <w:rFonts w:ascii="Book Antiqua" w:hAnsi="Book Antiqua"/>
          <w:b/>
          <w:sz w:val="32"/>
          <w:szCs w:val="32"/>
        </w:rPr>
      </w:pPr>
      <w:r>
        <w:rPr>
          <w:noProof/>
        </w:rPr>
        <w:drawing>
          <wp:inline distL="0" distT="0" distB="0" distR="0">
            <wp:extent cx="421640" cy="461010"/>
            <wp:effectExtent l="0" t="0" r="0" b="0"/>
            <wp:docPr id="1026" name="Picture 2" descr="FLOGO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21640" cy="461010"/>
                    </a:xfrm>
                    <a:prstGeom prst="rect"/>
                    <a:solidFill>
                      <a:srgbClr val="333333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322C4">
      <w:pPr>
        <w:pStyle w:val="style0"/>
        <w:autoSpaceDE w:val="false"/>
        <w:spacing w:before="0" w:beforeAutospacing="false" w:after="0"/>
        <w:jc w:val="center"/>
        <w:rPr>
          <w:rFonts w:ascii="Book Antiqua" w:hAnsi="Book Antiqua"/>
          <w:b/>
          <w:sz w:val="44"/>
          <w:szCs w:val="44"/>
        </w:rPr>
      </w:pPr>
      <w:r>
        <w:rPr>
          <w:rFonts w:ascii="Book Antiqua" w:hAnsi="Book Antiqua"/>
          <w:b/>
          <w:sz w:val="44"/>
          <w:szCs w:val="44"/>
        </w:rPr>
        <w:t>FRIENDS SCHOOL KAMUSINGA</w:t>
      </w:r>
    </w:p>
    <w:p w14:paraId="312975AC">
      <w:pPr>
        <w:pStyle w:val="style0"/>
        <w:autoSpaceDE w:val="false"/>
        <w:spacing w:before="0" w:beforeAutospacing="false" w:after="0"/>
        <w:jc w:val="center"/>
        <w:rPr>
          <w:rFonts w:ascii="Book Antiqua" w:hAnsi="Book Antiqua"/>
          <w:b/>
          <w:sz w:val="44"/>
          <w:szCs w:val="44"/>
          <w:u w:val="single"/>
        </w:rPr>
      </w:pPr>
      <w:r>
        <w:rPr>
          <w:rFonts w:ascii="Book Antiqua" w:hAnsi="Book Antiqua"/>
          <w:b/>
          <w:sz w:val="44"/>
          <w:szCs w:val="44"/>
          <w:u w:val="single"/>
        </w:rPr>
        <w:t>KIMILILI</w:t>
      </w:r>
    </w:p>
    <w:p w14:paraId="1E94115E">
      <w:pPr>
        <w:pStyle w:val="style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Name…………………………………………………………..………Index number……………………………</w:t>
      </w:r>
    </w:p>
    <w:p w14:paraId="316AFA5F">
      <w:pPr>
        <w:pStyle w:val="style0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>Admission number…………………………………..Class…………..……Date……………………………</w:t>
      </w:r>
    </w:p>
    <w:p w14:paraId="7013E354">
      <w:pPr>
        <w:pStyle w:val="style0"/>
        <w:autoSpaceDE w:val="false"/>
        <w:spacing w:after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231/2</w:t>
      </w:r>
    </w:p>
    <w:p w14:paraId="4604FF08">
      <w:pPr>
        <w:pStyle w:val="style0"/>
        <w:autoSpaceDE w:val="false"/>
        <w:spacing w:before="0" w:beforeAutospacing="false" w:after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BIOLOGY PAPER 2</w:t>
      </w:r>
    </w:p>
    <w:p w14:paraId="48B8B6F0">
      <w:pPr>
        <w:pStyle w:val="style0"/>
        <w:autoSpaceDE w:val="false"/>
        <w:spacing w:before="0" w:beforeAutospacing="false" w:after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INTERNAL MOCK</w:t>
      </w:r>
      <w:r>
        <w:rPr>
          <w:rFonts w:ascii="Book Antiqua" w:hAnsi="Book Antiqua"/>
          <w:b/>
        </w:rPr>
        <w:t xml:space="preserve"> FORM 4 TERM </w:t>
      </w:r>
      <w:r>
        <w:rPr>
          <w:rFonts w:ascii="Book Antiqua" w:hAnsi="Book Antiqua"/>
          <w:b/>
        </w:rPr>
        <w:t>2</w:t>
      </w:r>
    </w:p>
    <w:p w14:paraId="714EF7A4">
      <w:pPr>
        <w:pStyle w:val="style0"/>
        <w:autoSpaceDE w:val="false"/>
        <w:spacing w:before="0" w:beforeAutospacing="false" w:after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JULY</w:t>
      </w:r>
      <w:r>
        <w:rPr>
          <w:rFonts w:ascii="Book Antiqua" w:hAnsi="Book Antiqua"/>
          <w:b/>
        </w:rPr>
        <w:t xml:space="preserve"> 202</w:t>
      </w:r>
      <w:r>
        <w:rPr>
          <w:rFonts w:ascii="Book Antiqua" w:hAnsi="Book Antiqua"/>
          <w:b/>
        </w:rPr>
        <w:t>6</w:t>
      </w:r>
    </w:p>
    <w:p w14:paraId="7D7F4257">
      <w:pPr>
        <w:pStyle w:val="style0"/>
        <w:autoSpaceDE w:val="false"/>
        <w:spacing w:before="0" w:beforeAutospacing="false" w:after="0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TIME: 2 HOURS</w:t>
      </w:r>
    </w:p>
    <w:p w14:paraId="1620F5E0">
      <w:pPr>
        <w:pStyle w:val="style0"/>
        <w:spacing w:before="0" w:beforeAutospacing="false" w:after="0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INSTRUCTION  TO CANDIDATES</w:t>
      </w:r>
    </w:p>
    <w:p w14:paraId="09854601">
      <w:pPr>
        <w:pStyle w:val="style0"/>
        <w:numPr>
          <w:ilvl w:val="0"/>
          <w:numId w:val="1"/>
        </w:numPr>
        <w:autoSpaceDE w:val="false"/>
        <w:spacing w:before="0" w:beforeAutospacing="false" w:after="0"/>
        <w:ind w:left="432" w:hanging="432"/>
        <w:rPr>
          <w:rFonts w:ascii="Book Antiqua" w:hAnsi="Book Antiqua"/>
          <w:i/>
          <w:u w:val="single"/>
        </w:rPr>
      </w:pPr>
      <w:r>
        <w:rPr>
          <w:rFonts w:ascii="Book Antiqua" w:hAnsi="Book Antiqua"/>
          <w:i/>
        </w:rPr>
        <w:t xml:space="preserve">This paper consists of sections </w:t>
      </w:r>
      <w:r>
        <w:rPr>
          <w:rFonts w:ascii="Book Antiqua" w:hAnsi="Book Antiqua"/>
          <w:b/>
          <w:i/>
        </w:rPr>
        <w:t>A</w:t>
      </w:r>
      <w:r>
        <w:rPr>
          <w:rFonts w:ascii="Book Antiqua" w:hAnsi="Book Antiqua"/>
          <w:i/>
        </w:rPr>
        <w:t xml:space="preserve"> and </w:t>
      </w:r>
      <w:r>
        <w:rPr>
          <w:rFonts w:ascii="Book Antiqua" w:hAnsi="Book Antiqua"/>
          <w:b/>
          <w:i/>
        </w:rPr>
        <w:t>B</w:t>
      </w:r>
      <w:r>
        <w:rPr>
          <w:rFonts w:ascii="Book Antiqua" w:hAnsi="Book Antiqua"/>
          <w:i/>
        </w:rPr>
        <w:t xml:space="preserve"> answer all questions in section </w:t>
      </w:r>
      <w:r>
        <w:rPr>
          <w:rFonts w:ascii="Book Antiqua" w:hAnsi="Book Antiqua"/>
          <w:b/>
          <w:i/>
        </w:rPr>
        <w:t>A</w:t>
      </w:r>
      <w:r>
        <w:rPr>
          <w:rFonts w:ascii="Book Antiqua" w:hAnsi="Book Antiqua"/>
          <w:i/>
        </w:rPr>
        <w:t xml:space="preserve">. </w:t>
      </w:r>
    </w:p>
    <w:p w14:paraId="58DB4D9B">
      <w:pPr>
        <w:pStyle w:val="style0"/>
        <w:numPr>
          <w:ilvl w:val="0"/>
          <w:numId w:val="1"/>
        </w:numPr>
        <w:autoSpaceDE w:val="false"/>
        <w:spacing w:after="0"/>
        <w:ind w:left="432" w:hanging="432"/>
        <w:rPr>
          <w:rFonts w:ascii="Book Antiqua" w:hAnsi="Book Antiqua"/>
          <w:i/>
          <w:u w:val="single"/>
        </w:rPr>
      </w:pPr>
      <w:r>
        <w:rPr>
          <w:rFonts w:ascii="Book Antiqua" w:hAnsi="Book Antiqua"/>
          <w:i/>
        </w:rPr>
        <w:t xml:space="preserve">In section </w:t>
      </w:r>
      <w:r>
        <w:rPr>
          <w:rFonts w:ascii="Book Antiqua" w:hAnsi="Book Antiqua"/>
          <w:b/>
          <w:i/>
        </w:rPr>
        <w:t>B</w:t>
      </w:r>
      <w:r>
        <w:rPr>
          <w:rFonts w:ascii="Book Antiqua" w:hAnsi="Book Antiqua"/>
          <w:i/>
        </w:rPr>
        <w:t xml:space="preserve"> answer question </w:t>
      </w:r>
      <w:r>
        <w:rPr>
          <w:rFonts w:ascii="Book Antiqua" w:hAnsi="Book Antiqua"/>
          <w:b/>
          <w:i/>
        </w:rPr>
        <w:t xml:space="preserve">6 </w:t>
      </w:r>
      <w:r>
        <w:rPr>
          <w:rFonts w:ascii="Book Antiqua" w:hAnsi="Book Antiqua"/>
          <w:i/>
        </w:rPr>
        <w:t xml:space="preserve">compulsory and either question </w:t>
      </w:r>
      <w:r>
        <w:rPr>
          <w:rFonts w:ascii="Book Antiqua" w:hAnsi="Book Antiqua"/>
          <w:b/>
          <w:i/>
        </w:rPr>
        <w:t>7</w:t>
      </w:r>
      <w:r>
        <w:rPr>
          <w:rFonts w:ascii="Book Antiqua" w:hAnsi="Book Antiqua"/>
          <w:i/>
        </w:rPr>
        <w:t xml:space="preserve">or </w:t>
      </w:r>
      <w:r>
        <w:rPr>
          <w:rFonts w:ascii="Book Antiqua" w:hAnsi="Book Antiqua"/>
          <w:b/>
          <w:i/>
        </w:rPr>
        <w:t>8</w:t>
      </w:r>
      <w:r>
        <w:rPr>
          <w:rFonts w:ascii="Book Antiqua" w:hAnsi="Book Antiqua"/>
          <w:i/>
        </w:rPr>
        <w:t xml:space="preserve"> in spaces provided after question </w:t>
      </w:r>
      <w:r>
        <w:rPr>
          <w:rFonts w:ascii="Book Antiqua" w:hAnsi="Book Antiqua"/>
          <w:b/>
          <w:i/>
        </w:rPr>
        <w:t>8</w:t>
      </w:r>
    </w:p>
    <w:p w14:paraId="703D2AD1">
      <w:pPr>
        <w:pStyle w:val="style0"/>
        <w:numPr>
          <w:ilvl w:val="0"/>
          <w:numId w:val="1"/>
        </w:numPr>
        <w:autoSpaceDE w:val="false"/>
        <w:spacing w:after="0"/>
        <w:ind w:left="432" w:hanging="432"/>
        <w:rPr>
          <w:rFonts w:ascii="Book Antiqua" w:hAnsi="Book Antiqua"/>
          <w:i/>
          <w:u w:val="single"/>
        </w:rPr>
      </w:pPr>
      <w:r>
        <w:rPr>
          <w:rFonts w:ascii="Book Antiqua" w:hAnsi="Book Antiqua"/>
          <w:i/>
        </w:rPr>
        <w:t xml:space="preserve">Answer </w:t>
      </w:r>
      <w:r>
        <w:rPr>
          <w:rFonts w:ascii="Book Antiqua" w:hAnsi="Book Antiqua"/>
          <w:b/>
          <w:i/>
        </w:rPr>
        <w:t xml:space="preserve">all </w:t>
      </w:r>
      <w:r>
        <w:rPr>
          <w:rFonts w:ascii="Book Antiqua" w:hAnsi="Book Antiqua"/>
          <w:i/>
        </w:rPr>
        <w:t xml:space="preserve">the questions in the spaces provided. </w:t>
      </w:r>
    </w:p>
    <w:p w14:paraId="75A08943">
      <w:pPr>
        <w:pStyle w:val="style0"/>
        <w:numPr>
          <w:ilvl w:val="0"/>
          <w:numId w:val="1"/>
        </w:numPr>
        <w:autoSpaceDE w:val="false"/>
        <w:spacing w:after="0"/>
        <w:ind w:left="432" w:hanging="432"/>
        <w:rPr>
          <w:rFonts w:ascii="Book Antiqua" w:hAnsi="Book Antiqua"/>
          <w:b/>
          <w:i/>
          <w:u w:val="single"/>
        </w:rPr>
      </w:pPr>
      <w:r>
        <w:rPr>
          <w:rFonts w:ascii="Book Antiqua" w:hAnsi="Book Antiqua"/>
          <w:b/>
          <w:i/>
        </w:rPr>
        <w:t xml:space="preserve">This paper consists of </w:t>
      </w:r>
      <w:r>
        <w:rPr>
          <w:rFonts w:ascii="Book Antiqua" w:hAnsi="Book Antiqua"/>
          <w:b/>
          <w:i/>
        </w:rPr>
        <w:t>1</w:t>
      </w:r>
      <w:r>
        <w:rPr>
          <w:rFonts w:ascii="Book Antiqua" w:hAnsi="Book Antiqua"/>
          <w:b/>
          <w:i/>
        </w:rPr>
        <w:t>3</w:t>
      </w:r>
      <w:r>
        <w:rPr>
          <w:rFonts w:ascii="Book Antiqua" w:hAnsi="Book Antiqua"/>
          <w:b/>
          <w:i/>
        </w:rPr>
        <w:t xml:space="preserve"> printed pages. </w:t>
      </w:r>
    </w:p>
    <w:p w14:paraId="2ABEBA90">
      <w:pPr>
        <w:pStyle w:val="style0"/>
        <w:numPr>
          <w:ilvl w:val="0"/>
          <w:numId w:val="1"/>
        </w:numPr>
        <w:autoSpaceDE w:val="false"/>
        <w:spacing w:after="0"/>
        <w:ind w:left="432" w:hanging="432"/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>Candidates should check to ascertain that all pages are printed as indicated and that no questions are   missing.</w:t>
      </w:r>
    </w:p>
    <w:p w14:paraId="7207FD74">
      <w:pPr>
        <w:pStyle w:val="style0"/>
        <w:spacing w:before="0" w:beforeAutospacing="false" w:after="0" w:lineRule="auto" w:line="240"/>
        <w:jc w:val="center"/>
        <w:contextualSpacing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For Examiners Use Only</w:t>
      </w: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1229"/>
        <w:gridCol w:w="1982"/>
        <w:gridCol w:w="2126"/>
      </w:tblGrid>
      <w:tr w14:paraId="2899F4E3">
        <w:trPr>
          <w:trHeight w:val="266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2E7F">
            <w:pPr>
              <w:pStyle w:val="style157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Section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9295">
            <w:pPr>
              <w:pStyle w:val="style157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Question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2CCE">
            <w:pPr>
              <w:pStyle w:val="style157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Maximum score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AA0A">
            <w:pPr>
              <w:pStyle w:val="style157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Candidate’s score</w:t>
            </w:r>
          </w:p>
        </w:tc>
      </w:tr>
      <w:tr w14:paraId="73C2EFF6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653C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A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6E31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</w:t>
            </w:r>
          </w:p>
          <w:p w14:paraId="34DBF48A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2873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BE35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5BC18473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A21C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DBD3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E45A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1B19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1C838A54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1143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F6E1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F0C7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D05F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0573B936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8CBB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E86E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9F99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900B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27059861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FD78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CEEB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DD8B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04F9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29E8ABC2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8580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B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452F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F312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A898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619E7BD9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FCEE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0CED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D177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9553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6C1C581A">
        <w:tblPrEx/>
        <w:trPr>
          <w:trHeight w:val="552" w:hRule="atLeast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26DA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25B4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8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402E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2418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  <w:tr w14:paraId="2E24ED73">
        <w:tblPrEx/>
        <w:trPr>
          <w:trHeight w:val="552" w:hRule="atLeast"/>
        </w:trPr>
        <w:tc>
          <w:tcPr>
            <w:tcW w:w="22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66CBDCE">
            <w:pPr>
              <w:pStyle w:val="style157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Total  Score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5217">
            <w:pPr>
              <w:pStyle w:val="style157"/>
              <w:jc w:val="center"/>
              <w:contextualSpacing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166B">
            <w:pPr>
              <w:pStyle w:val="style157"/>
              <w:contextualSpacing/>
              <w:rPr>
                <w:rFonts w:ascii="Book Antiqua" w:hAnsi="Book Antiqua"/>
                <w:b/>
              </w:rPr>
            </w:pPr>
          </w:p>
        </w:tc>
      </w:tr>
    </w:tbl>
    <w:p w14:paraId="5ABC1847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72FC585B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59B621CD">
      <w:pPr>
        <w:pStyle w:val="style157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>SECTION A</w:t>
      </w:r>
      <w:r>
        <w:rPr>
          <w:rFonts w:ascii="Book Antiqua" w:cs="Times New Roman" w:hAnsi="Book Antiqua"/>
          <w:b/>
          <w:sz w:val="24"/>
          <w:szCs w:val="24"/>
          <w:u w:val="single"/>
        </w:rPr>
        <w:t>(40MARKS)</w:t>
      </w:r>
    </w:p>
    <w:p w14:paraId="3B69CFC1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3B3BAB30">
      <w:pPr>
        <w:pStyle w:val="style157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>Answer all questions in the spaces provided</w:t>
      </w:r>
    </w:p>
    <w:p w14:paraId="60C4C2D9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661C66E3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a) (i) Explain </w:t>
      </w:r>
      <w:r>
        <w:rPr>
          <w:rFonts w:ascii="Book Antiqua" w:cs="Times New Roman" w:hAnsi="Book Antiqua"/>
          <w:b/>
          <w:sz w:val="24"/>
          <w:szCs w:val="24"/>
        </w:rPr>
        <w:t>two</w:t>
      </w:r>
      <w:r>
        <w:rPr>
          <w:rFonts w:ascii="Book Antiqua" w:cs="Times New Roman" w:hAnsi="Book Antiqua"/>
          <w:bCs/>
          <w:sz w:val="24"/>
          <w:szCs w:val="24"/>
        </w:rPr>
        <w:t xml:space="preserve"> types of double cir</w:t>
      </w:r>
      <w:r>
        <w:rPr>
          <w:rFonts w:ascii="Book Antiqua" w:cs="Times New Roman" w:hAnsi="Book Antiqua"/>
          <w:bCs/>
          <w:sz w:val="24"/>
          <w:szCs w:val="24"/>
        </w:rPr>
        <w:t>culatory system.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(2marks)</w:t>
      </w:r>
    </w:p>
    <w:p w14:paraId="4A048470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477B070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BF62625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3E0034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3BC8E5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3A1212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ECDAD2F">
      <w:pPr>
        <w:pStyle w:val="style157"/>
        <w:ind w:left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    (ii) Describe how thrombosis is caused.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(2marks)</w:t>
      </w:r>
    </w:p>
    <w:p w14:paraId="5F51B60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CC19A5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A49D27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D1D070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284F7C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E0F78B4">
      <w:pPr>
        <w:pStyle w:val="style157"/>
        <w:ind w:left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b)(i)Give the function</w:t>
      </w:r>
      <w:r>
        <w:rPr>
          <w:rFonts w:ascii="Book Antiqua" w:cs="Times New Roman" w:hAnsi="Book Antiqua"/>
          <w:bCs/>
          <w:sz w:val="24"/>
          <w:szCs w:val="24"/>
        </w:rPr>
        <w:t xml:space="preserve"> of the</w:t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pith in dicot plants and name the region where it is found.</w:t>
      </w:r>
    </w:p>
    <w:p w14:paraId="3F1FBA11">
      <w:pPr>
        <w:pStyle w:val="style157"/>
        <w:ind w:left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      </w:t>
      </w:r>
      <w:r>
        <w:rPr>
          <w:rFonts w:ascii="Book Antiqua" w:cs="Times New Roman" w:hAnsi="Book Antiqua"/>
          <w:bCs/>
          <w:sz w:val="24"/>
          <w:szCs w:val="24"/>
        </w:rPr>
        <w:t>Function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5AFC52A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2938C10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152580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7C5C58E">
      <w:pPr>
        <w:pStyle w:val="style157"/>
        <w:ind w:left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Region where it is found.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3FE13F3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F4403E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6A84163">
      <w:pPr>
        <w:pStyle w:val="style157"/>
        <w:ind w:left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(ii)</w:t>
      </w:r>
      <w:r>
        <w:rPr>
          <w:rFonts w:ascii="Book Antiqua" w:cs="Times New Roman" w:hAnsi="Book Antiqua"/>
          <w:bCs/>
          <w:sz w:val="24"/>
          <w:szCs w:val="24"/>
        </w:rPr>
        <w:t xml:space="preserve">What is the </w:t>
      </w:r>
      <w:r>
        <w:rPr>
          <w:rFonts w:ascii="Book Antiqua" w:cs="Times New Roman" w:hAnsi="Book Antiqua"/>
          <w:bCs/>
          <w:sz w:val="24"/>
          <w:szCs w:val="24"/>
        </w:rPr>
        <w:t>significance</w:t>
      </w:r>
      <w:r>
        <w:rPr>
          <w:rFonts w:ascii="Book Antiqua" w:cs="Times New Roman" w:hAnsi="Book Antiqua"/>
          <w:bCs/>
          <w:sz w:val="24"/>
          <w:szCs w:val="24"/>
        </w:rPr>
        <w:t xml:space="preserve"> of transpiration process </w:t>
      </w:r>
      <w:r>
        <w:rPr>
          <w:rFonts w:ascii="Book Antiqua" w:cs="Times New Roman" w:hAnsi="Book Antiqua"/>
          <w:bCs/>
          <w:sz w:val="24"/>
          <w:szCs w:val="24"/>
        </w:rPr>
        <w:t>to</w:t>
      </w:r>
      <w:r>
        <w:rPr>
          <w:rFonts w:ascii="Book Antiqua" w:cs="Times New Roman" w:hAnsi="Book Antiqua"/>
          <w:bCs/>
          <w:sz w:val="24"/>
          <w:szCs w:val="24"/>
        </w:rPr>
        <w:t xml:space="preserve"> a plant.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0750D6AE">
      <w:pPr>
        <w:pStyle w:val="style157"/>
        <w:ind w:left="360"/>
        <w:rPr>
          <w:rFonts w:ascii="Book Antiqua" w:cs="Times New Roman" w:hAnsi="Book Antiqua"/>
          <w:bCs/>
          <w:sz w:val="24"/>
          <w:szCs w:val="24"/>
        </w:rPr>
      </w:pPr>
    </w:p>
    <w:p w14:paraId="4CCE150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908B6A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E53349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914CF6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677449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6681095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08274F47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The leaf </w:t>
      </w:r>
      <w:r>
        <w:rPr>
          <w:rFonts w:ascii="Book Antiqua" w:cs="Times New Roman" w:hAnsi="Book Antiqua"/>
          <w:bCs/>
          <w:sz w:val="24"/>
          <w:szCs w:val="24"/>
        </w:rPr>
        <w:t>from a</w:t>
      </w:r>
      <w:r>
        <w:rPr>
          <w:rFonts w:ascii="Book Antiqua" w:cs="Times New Roman" w:hAnsi="Book Antiqua"/>
          <w:bCs/>
          <w:sz w:val="24"/>
          <w:szCs w:val="24"/>
        </w:rPr>
        <w:t xml:space="preserve"> plant that has been in sunlight for at least </w:t>
      </w:r>
      <w:r>
        <w:rPr>
          <w:rFonts w:ascii="Book Antiqua" w:cs="Times New Roman" w:hAnsi="Book Antiqua"/>
          <w:bCs/>
          <w:sz w:val="24"/>
          <w:szCs w:val="24"/>
        </w:rPr>
        <w:t>5</w:t>
      </w:r>
      <w:r>
        <w:rPr>
          <w:rFonts w:ascii="Book Antiqua" w:cs="Times New Roman" w:hAnsi="Book Antiqua"/>
          <w:bCs/>
          <w:sz w:val="24"/>
          <w:szCs w:val="24"/>
        </w:rPr>
        <w:t xml:space="preserve"> hours was plucked off and </w:t>
      </w:r>
      <w:r>
        <w:rPr>
          <w:rFonts w:ascii="Book Antiqua" w:cs="Times New Roman" w:hAnsi="Book Antiqua"/>
          <w:bCs/>
          <w:sz w:val="24"/>
          <w:szCs w:val="24"/>
        </w:rPr>
        <w:t xml:space="preserve">dipped in a boiling water   for about 15 </w:t>
      </w:r>
      <w:r>
        <w:rPr>
          <w:rFonts w:ascii="Book Antiqua" w:cs="Times New Roman" w:hAnsi="Book Antiqua"/>
          <w:bCs/>
          <w:sz w:val="24"/>
          <w:szCs w:val="24"/>
        </w:rPr>
        <w:t>seconds. The</w:t>
      </w:r>
      <w:r>
        <w:rPr>
          <w:rFonts w:ascii="Book Antiqua" w:cs="Times New Roman" w:hAnsi="Book Antiqua"/>
          <w:bCs/>
          <w:sz w:val="24"/>
          <w:szCs w:val="24"/>
        </w:rPr>
        <w:t xml:space="preserve"> leaf was then placed in boiling tube </w:t>
      </w:r>
      <w:r>
        <w:rPr>
          <w:rFonts w:ascii="Book Antiqua" w:cs="Times New Roman" w:hAnsi="Book Antiqua"/>
          <w:bCs/>
          <w:sz w:val="24"/>
          <w:szCs w:val="24"/>
        </w:rPr>
        <w:t>containing</w:t>
      </w:r>
      <w:r>
        <w:rPr>
          <w:rFonts w:ascii="Book Antiqua" w:cs="Times New Roman" w:hAnsi="Book Antiqua"/>
          <w:bCs/>
          <w:sz w:val="24"/>
          <w:szCs w:val="24"/>
        </w:rPr>
        <w:t xml:space="preserve"> methylated </w:t>
      </w:r>
      <w:r>
        <w:rPr>
          <w:rFonts w:ascii="Book Antiqua" w:cs="Times New Roman" w:hAnsi="Book Antiqua"/>
          <w:bCs/>
          <w:sz w:val="24"/>
          <w:szCs w:val="24"/>
        </w:rPr>
        <w:t>spirit, and</w:t>
      </w:r>
      <w:r>
        <w:rPr>
          <w:rFonts w:ascii="Book Antiqua" w:cs="Times New Roman" w:hAnsi="Book Antiqua"/>
          <w:bCs/>
          <w:sz w:val="24"/>
          <w:szCs w:val="24"/>
        </w:rPr>
        <w:t xml:space="preserve"> stand the tube</w:t>
      </w:r>
      <w:r>
        <w:rPr>
          <w:rFonts w:ascii="Book Antiqua" w:cs="Times New Roman" w:hAnsi="Book Antiqua"/>
          <w:bCs/>
          <w:sz w:val="24"/>
          <w:szCs w:val="24"/>
        </w:rPr>
        <w:t xml:space="preserve"> containing</w:t>
      </w:r>
      <w:r>
        <w:rPr>
          <w:rFonts w:ascii="Book Antiqua" w:cs="Times New Roman" w:hAnsi="Book Antiqua"/>
          <w:bCs/>
          <w:sz w:val="24"/>
          <w:szCs w:val="24"/>
        </w:rPr>
        <w:t xml:space="preserve"> boiling</w:t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water</w:t>
      </w:r>
      <w:r>
        <w:rPr>
          <w:rFonts w:ascii="Book Antiqua" w:cs="Times New Roman" w:hAnsi="Book Antiqua"/>
          <w:bCs/>
          <w:sz w:val="24"/>
          <w:szCs w:val="24"/>
        </w:rPr>
        <w:t xml:space="preserve"> bath for about 15 minutes to decolourize the </w:t>
      </w:r>
      <w:r>
        <w:rPr>
          <w:rFonts w:ascii="Book Antiqua" w:cs="Times New Roman" w:hAnsi="Book Antiqua"/>
          <w:bCs/>
          <w:sz w:val="24"/>
          <w:szCs w:val="24"/>
        </w:rPr>
        <w:t>leaf. The</w:t>
      </w:r>
      <w:r>
        <w:rPr>
          <w:rFonts w:ascii="Book Antiqua" w:cs="Times New Roman" w:hAnsi="Book Antiqua"/>
          <w:bCs/>
          <w:sz w:val="24"/>
          <w:szCs w:val="24"/>
        </w:rPr>
        <w:t xml:space="preserve"> leaf was then removed and washed in</w:t>
      </w:r>
      <w:r>
        <w:rPr>
          <w:rFonts w:ascii="Book Antiqua" w:cs="Times New Roman" w:hAnsi="Book Antiqua"/>
          <w:bCs/>
          <w:sz w:val="24"/>
          <w:szCs w:val="24"/>
        </w:rPr>
        <w:t xml:space="preserve"> a</w:t>
      </w:r>
      <w:r>
        <w:rPr>
          <w:rFonts w:ascii="Book Antiqua" w:cs="Times New Roman" w:hAnsi="Book Antiqua"/>
          <w:bCs/>
          <w:sz w:val="24"/>
          <w:szCs w:val="24"/>
        </w:rPr>
        <w:t xml:space="preserve"> warm water to soften it.The leaf was then spread on petri </w:t>
      </w:r>
      <w:r>
        <w:rPr>
          <w:rFonts w:ascii="Book Antiqua" w:cs="Times New Roman" w:hAnsi="Book Antiqua"/>
          <w:bCs/>
          <w:sz w:val="24"/>
          <w:szCs w:val="24"/>
        </w:rPr>
        <w:t>-</w:t>
      </w:r>
      <w:r>
        <w:rPr>
          <w:rFonts w:ascii="Book Antiqua" w:cs="Times New Roman" w:hAnsi="Book Antiqua"/>
          <w:bCs/>
          <w:sz w:val="24"/>
          <w:szCs w:val="24"/>
        </w:rPr>
        <w:t>dish and drops of dilute iodine solution was adde</w:t>
      </w:r>
      <w:r>
        <w:rPr>
          <w:rFonts w:ascii="Book Antiqua" w:cs="Times New Roman" w:hAnsi="Book Antiqua"/>
          <w:bCs/>
          <w:sz w:val="24"/>
          <w:szCs w:val="24"/>
        </w:rPr>
        <w:t>d</w:t>
      </w:r>
    </w:p>
    <w:p w14:paraId="449522CB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3641039</wp:posOffset>
                </wp:positionH>
                <wp:positionV relativeFrom="paragraph">
                  <wp:posOffset>1546625</wp:posOffset>
                </wp:positionV>
                <wp:extent cx="1101435" cy="575945"/>
                <wp:effectExtent l="0" t="0" r="22860" b="14605"/>
                <wp:wrapNone/>
                <wp:docPr id="1027" name="Text Box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01435" cy="575945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7">
                        <w:txbxContent>
                          <w:p w14:paraId="7308C27D">
                            <w:pPr>
                              <w:pStyle w:val="style0"/>
                              <w:rPr/>
                            </w:pPr>
                            <w:r>
                              <w:t>Washing leaf in cold water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7" fillcolor="white" stroked="t" style="position:absolute;margin-left:286.7pt;margin-top:121.78pt;width:86.73pt;height:45.35pt;z-index:7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7308C27D">
                      <w:pPr>
                        <w:pStyle w:val="style0"/>
                        <w:rPr/>
                      </w:pPr>
                      <w:r>
                        <w:t>Washing leaf in cold water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1689840</wp:posOffset>
                </wp:positionH>
                <wp:positionV relativeFrom="paragraph">
                  <wp:posOffset>790625</wp:posOffset>
                </wp:positionV>
                <wp:extent cx="647999" cy="489600"/>
                <wp:effectExtent l="0" t="0" r="19050" b="24765"/>
                <wp:wrapNone/>
                <wp:docPr id="1028" name="Text Box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47999" cy="48960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8">
                        <w:txbxContent>
                          <w:p w14:paraId="14323AEE">
                            <w:pPr>
                              <w:pStyle w:val="style0"/>
                              <w:rPr/>
                            </w:pPr>
                            <w:r>
                              <w:t>Boiling water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8" fillcolor="white" stroked="t" style="position:absolute;margin-left:133.06pt;margin-top:62.25pt;width:51.02pt;height:38.55pt;z-index:11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14323AEE">
                      <w:pPr>
                        <w:pStyle w:val="style0"/>
                        <w:rPr/>
                      </w:pPr>
                      <w:r>
                        <w:t>Boiling water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2474640</wp:posOffset>
                </wp:positionH>
                <wp:positionV relativeFrom="paragraph">
                  <wp:posOffset>1294625</wp:posOffset>
                </wp:positionV>
                <wp:extent cx="983517" cy="496800"/>
                <wp:effectExtent l="0" t="0" r="26669" b="17780"/>
                <wp:wrapNone/>
                <wp:docPr id="1029" name="Text Box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3517" cy="49680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9">
                        <w:txbxContent>
                          <w:p w14:paraId="36648938">
                            <w:pPr>
                              <w:pStyle w:val="style0"/>
                              <w:rPr/>
                            </w:pPr>
                            <w:r>
                              <w:t xml:space="preserve"> methylated spirit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9" fillcolor="white" stroked="t" style="position:absolute;margin-left:194.85pt;margin-top:101.94pt;width:77.44pt;height:39.12pt;z-index:10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36648938">
                      <w:pPr>
                        <w:pStyle w:val="style0"/>
                        <w:rPr/>
                      </w:pPr>
                      <w:r>
                        <w:t xml:space="preserve"> methylated spirit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242640</wp:posOffset>
                </wp:positionH>
                <wp:positionV relativeFrom="paragraph">
                  <wp:posOffset>1380010</wp:posOffset>
                </wp:positionV>
                <wp:extent cx="1209600" cy="712799"/>
                <wp:effectExtent l="0" t="0" r="10160" b="11430"/>
                <wp:wrapNone/>
                <wp:docPr id="1030" name="Text Box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09600" cy="712799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0">
                        <w:txbxContent>
                          <w:p w14:paraId="6915DA7D">
                            <w:pPr>
                              <w:pStyle w:val="style0"/>
                              <w:rPr/>
                            </w:pPr>
                            <w:r>
                              <w:t>Leaf dipped in boiling</w:t>
                            </w:r>
                            <w:r>
                              <w:t xml:space="preserve"> water for 15 second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1030" fillcolor="white" stroked="t" style="position:absolute;margin-left:19.11pt;margin-top:108.66pt;width:95.24pt;height:56.13pt;z-index:9;mso-position-horizontal-relative:text;mso-position-vertical-relative:text;mso-width-percent:0;mso-width-relative:margin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6915DA7D">
                      <w:pPr>
                        <w:pStyle w:val="style0"/>
                        <w:rPr/>
                      </w:pPr>
                      <w:r>
                        <w:t>Leaf dipped in boiling</w:t>
                      </w:r>
                      <w:r>
                        <w:t xml:space="preserve"> water for 15 second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w:drawing>
          <wp:inline distL="0" distT="0" distB="0" distR="0">
            <wp:extent cx="1122695" cy="1597660"/>
            <wp:effectExtent l="0" t="8890" r="0" b="0"/>
            <wp:docPr id="1031" name="Picture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/>
                  </pic:nvPicPr>
                  <pic:blipFill>
                    <a:blip r:embed="rId3" cstate="print"/>
                    <a:srcRect l="39158" t="17203" r="22425" b="60716"/>
                    <a:stretch/>
                  </pic:blipFill>
                  <pic:spPr>
                    <a:xfrm rot="16200000">
                      <a:off x="0" y="0"/>
                      <a:ext cx="1122695" cy="159766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cs="Times New Roman" w:hAnsi="Book Antiqua"/>
          <w:bCs/>
          <w:noProof/>
          <w:sz w:val="24"/>
          <w:szCs w:val="24"/>
        </w:rPr>
        <w:drawing>
          <wp:inline distL="0" distT="0" distB="0" distR="0">
            <wp:extent cx="1419330" cy="1367705"/>
            <wp:effectExtent l="6985" t="0" r="0" b="0"/>
            <wp:docPr id="1032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/>
                    <pic:cNvPicPr/>
                  </pic:nvPicPr>
                  <pic:blipFill>
                    <a:blip r:embed="rId4" cstate="print"/>
                    <a:srcRect l="39612" t="37328" r="16790" b="43020"/>
                    <a:stretch/>
                  </pic:blipFill>
                  <pic:spPr>
                    <a:xfrm rot="16200000">
                      <a:off x="0" y="0"/>
                      <a:ext cx="1419330" cy="13677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 Antiqua" w:cs="Times New Roman" w:hAnsi="Book Antiqua"/>
          <w:bCs/>
          <w:noProof/>
          <w:sz w:val="24"/>
          <w:szCs w:val="24"/>
        </w:rPr>
        <w:drawing>
          <wp:inline distL="0" distT="0" distB="0" distR="0">
            <wp:extent cx="1640936" cy="1533331"/>
            <wp:effectExtent l="0" t="3175" r="0" b="0"/>
            <wp:docPr id="1033" name="Picture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9"/>
                    <pic:cNvPicPr/>
                  </pic:nvPicPr>
                  <pic:blipFill>
                    <a:blip r:embed="rId5" cstate="print"/>
                    <a:srcRect l="45725" t="56719" r="17021" b="25083"/>
                    <a:stretch/>
                  </pic:blipFill>
                  <pic:spPr>
                    <a:xfrm rot="16200000">
                      <a:off x="0" y="0"/>
                      <a:ext cx="1640936" cy="153333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DBCB6">
      <w:pPr>
        <w:pStyle w:val="style157"/>
        <w:ind w:left="720"/>
        <w:rPr>
          <w:rFonts w:ascii="Book Antiqua" w:cs="Times New Roman" w:hAnsi="Book Antiqua"/>
          <w:bCs/>
          <w:noProof/>
          <w:sz w:val="24"/>
          <w:szCs w:val="24"/>
        </w:rPr>
      </w:pP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2741040</wp:posOffset>
                </wp:positionH>
                <wp:positionV relativeFrom="paragraph">
                  <wp:posOffset>95995</wp:posOffset>
                </wp:positionV>
                <wp:extent cx="727200" cy="432000"/>
                <wp:effectExtent l="0" t="0" r="15875" b="25400"/>
                <wp:wrapNone/>
                <wp:docPr id="1034" name="Text Box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27200" cy="43200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4">
                        <w:txbxContent>
                          <w:p w14:paraId="49A6CE23">
                            <w:pPr>
                              <w:pStyle w:val="style0"/>
                              <w:rPr/>
                            </w:pPr>
                            <w:r>
                              <w:t>Iodine solutionn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4" fillcolor="white" stroked="t" style="position:absolute;margin-left:215.83pt;margin-top:7.56pt;width:57.26pt;height:34.02pt;z-index:8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49A6CE23">
                      <w:pPr>
                        <w:pStyle w:val="style0"/>
                        <w:rPr/>
                      </w:pPr>
                      <w:r>
                        <w:t>Iodine solutionn</w:t>
                      </w:r>
                    </w:p>
                  </w:txbxContent>
                </v:textbox>
              </v:rect>
            </w:pict>
          </mc:Fallback>
        </mc:AlternateContent>
      </w:r>
    </w:p>
    <w:p w14:paraId="1A4ABBEA">
      <w:pPr>
        <w:pStyle w:val="style157"/>
        <w:ind w:left="720"/>
        <w:rPr>
          <w:rFonts w:ascii="Book Antiqua" w:cs="Times New Roman" w:hAnsi="Book Antiqua"/>
          <w:bCs/>
          <w:noProof/>
          <w:sz w:val="24"/>
          <w:szCs w:val="24"/>
        </w:rPr>
      </w:pPr>
    </w:p>
    <w:p w14:paraId="2F45AC5F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noProof/>
          <w:sz w:val="24"/>
          <w:szCs w:val="24"/>
        </w:rPr>
        <w:drawing>
          <wp:inline distL="0" distT="0" distB="0" distR="0">
            <wp:extent cx="1354067" cy="2375223"/>
            <wp:effectExtent l="3810" t="0" r="2540" b="2540"/>
            <wp:docPr id="1035" name="Picture 1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"/>
                    <pic:cNvPicPr/>
                  </pic:nvPicPr>
                  <pic:blipFill>
                    <a:blip r:embed="rId6" cstate="print"/>
                    <a:srcRect l="44197" t="71157" r="17610" b="650"/>
                    <a:stretch/>
                  </pic:blipFill>
                  <pic:spPr>
                    <a:xfrm rot="16200000">
                      <a:off x="0" y="0"/>
                      <a:ext cx="1354067" cy="2375223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B7FAE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60CF29B7">
      <w:pPr>
        <w:pStyle w:val="style157"/>
        <w:numPr>
          <w:ilvl w:val="0"/>
          <w:numId w:val="16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(i)  What was the aim of the experiment.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69B3CE7D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667A741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2C4E41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79C6925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(ii)</w:t>
      </w:r>
      <w:r>
        <w:rPr>
          <w:rFonts w:ascii="Book Antiqua" w:cs="Times New Roman" w:hAnsi="Book Antiqua"/>
          <w:bCs/>
          <w:sz w:val="24"/>
          <w:szCs w:val="24"/>
        </w:rPr>
        <w:t>Why was it important to use the leaf that has been exposed to sunlight for more than five hours?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0A4F0AAA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7AEE1F3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C3144F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5F53396">
      <w:pPr>
        <w:pStyle w:val="style157"/>
        <w:numPr>
          <w:ilvl w:val="0"/>
          <w:numId w:val="16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(i)</w:t>
      </w:r>
      <w:r>
        <w:rPr>
          <w:rFonts w:ascii="Book Antiqua" w:cs="Times New Roman" w:hAnsi="Book Antiqua"/>
          <w:bCs/>
          <w:sz w:val="24"/>
          <w:szCs w:val="24"/>
        </w:rPr>
        <w:t>Explain why a fresh lea</w:t>
      </w:r>
      <w:r>
        <w:rPr>
          <w:rFonts w:ascii="Book Antiqua" w:cs="Times New Roman" w:hAnsi="Book Antiqua"/>
          <w:bCs/>
          <w:sz w:val="24"/>
          <w:szCs w:val="24"/>
        </w:rPr>
        <w:t>f</w:t>
      </w:r>
      <w:r>
        <w:rPr>
          <w:rFonts w:ascii="Book Antiqua" w:cs="Times New Roman" w:hAnsi="Book Antiqua"/>
          <w:bCs/>
          <w:sz w:val="24"/>
          <w:szCs w:val="24"/>
        </w:rPr>
        <w:t xml:space="preserve"> was dipped in boiling </w:t>
      </w:r>
      <w:r>
        <w:rPr>
          <w:rFonts w:ascii="Book Antiqua" w:cs="Times New Roman" w:hAnsi="Book Antiqua"/>
          <w:bCs/>
          <w:sz w:val="24"/>
          <w:szCs w:val="24"/>
        </w:rPr>
        <w:t>water</w:t>
      </w:r>
      <w:r>
        <w:rPr>
          <w:rFonts w:ascii="Book Antiqua" w:cs="Times New Roman" w:hAnsi="Book Antiqua"/>
          <w:bCs/>
          <w:sz w:val="24"/>
          <w:szCs w:val="24"/>
        </w:rPr>
        <w:t>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558E86EC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58BDAB8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F6B648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5FCE8E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280FAC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3EDE6D8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(ii)</w:t>
      </w:r>
      <w:r>
        <w:rPr>
          <w:rFonts w:ascii="Book Antiqua" w:cs="Times New Roman" w:hAnsi="Book Antiqua"/>
          <w:bCs/>
          <w:sz w:val="24"/>
          <w:szCs w:val="24"/>
        </w:rPr>
        <w:t>Give reasons as to why a leaf cannot be tested for starch by adding iodine solution directly.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615F36B1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2A96346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F66062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807B83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B34492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A593013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(iii)</w:t>
      </w:r>
      <w:r>
        <w:rPr>
          <w:rFonts w:ascii="Book Antiqua" w:cs="Times New Roman" w:hAnsi="Book Antiqua"/>
          <w:bCs/>
          <w:sz w:val="24"/>
          <w:szCs w:val="24"/>
        </w:rPr>
        <w:t>What was the observation made on the leaf on addition of iodine solution and give a conclusion for that.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          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4D55EB81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380B8ACA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Observation</w:t>
      </w:r>
    </w:p>
    <w:p w14:paraId="2BAD2540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74D7C50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4AF96C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AF8D02E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Conclusion</w:t>
      </w:r>
    </w:p>
    <w:p w14:paraId="6268543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773AF6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516766A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The diagram below shows exchange of materials between embryo’s blood streams and mother’s blood stream.</w:t>
      </w:r>
    </w:p>
    <w:p w14:paraId="2F554C8A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3273840</wp:posOffset>
                </wp:positionH>
                <wp:positionV relativeFrom="paragraph">
                  <wp:posOffset>126260</wp:posOffset>
                </wp:positionV>
                <wp:extent cx="906779" cy="439030"/>
                <wp:effectExtent l="0" t="0" r="26669" b="18415"/>
                <wp:wrapNone/>
                <wp:docPr id="1036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06779" cy="43903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6">
                        <w:txbxContent>
                          <w:p w14:paraId="6EA7ADB6">
                            <w:pPr>
                              <w:pStyle w:val="style0"/>
                              <w:rPr/>
                            </w:pPr>
                            <w:r>
                              <w:t>Maternal blood flow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6" fillcolor="white" stroked="t" style="position:absolute;margin-left:257.78pt;margin-top:9.94pt;width:71.4pt;height:34.57pt;z-index:2;mso-position-horizontal-relative:text;mso-position-vertical-relative:text;mso-height-percent:0;mso-width-relative:page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6EA7ADB6">
                      <w:pPr>
                        <w:pStyle w:val="style0"/>
                        <w:rPr/>
                      </w:pPr>
                      <w:r>
                        <w:t>Maternal blood flow</w:t>
                      </w:r>
                    </w:p>
                  </w:txbxContent>
                </v:textbox>
              </v:rect>
            </w:pict>
          </mc:Fallback>
        </mc:AlternateContent>
      </w:r>
    </w:p>
    <w:p w14:paraId="65A5908A">
      <w:pPr>
        <w:pStyle w:val="style157"/>
        <w:ind w:left="21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933839</wp:posOffset>
                </wp:positionH>
                <wp:positionV relativeFrom="paragraph">
                  <wp:posOffset>1016395</wp:posOffset>
                </wp:positionV>
                <wp:extent cx="410399" cy="244544"/>
                <wp:effectExtent l="0" t="0" r="27940" b="22225"/>
                <wp:wrapNone/>
                <wp:docPr id="1037" name="Text Box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10399" cy="244544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7">
                        <w:txbxContent>
                          <w:p w14:paraId="4E850848">
                            <w:pPr>
                              <w:pStyle w:val="style0"/>
                              <w:rPr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7" fillcolor="white" stroked="t" style="position:absolute;margin-left:73.53pt;margin-top:80.03pt;width:32.31pt;height:19.26pt;z-index:6;mso-position-horizontal-relative:text;mso-position-vertical-relative:text;mso-height-percent:0;mso-width-relative:page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4E850848">
                      <w:pPr>
                        <w:pStyle w:val="style0"/>
                        <w:rPr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3000240</wp:posOffset>
                </wp:positionH>
                <wp:positionV relativeFrom="paragraph">
                  <wp:posOffset>1088395</wp:posOffset>
                </wp:positionV>
                <wp:extent cx="475200" cy="316495"/>
                <wp:effectExtent l="0" t="0" r="20320" b="26669"/>
                <wp:wrapNone/>
                <wp:docPr id="1038" name="Text Box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75200" cy="316495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8">
                        <w:txbxContent>
                          <w:p w14:paraId="2C5FCCB5">
                            <w:pPr>
                              <w:pStyle w:val="style0"/>
                              <w:rPr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8" fillcolor="white" stroked="t" style="position:absolute;margin-left:236.24pt;margin-top:85.7pt;width:37.42pt;height:24.92pt;z-index:5;mso-position-horizontal-relative:text;mso-position-vertical-relative:text;mso-height-percent:0;mso-width-relative:page;mso-height-relative:margin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2C5FCCB5">
                      <w:pPr>
                        <w:pStyle w:val="style0"/>
                        <w:rPr/>
                      </w:pPr>
                      <w:r>
                        <w:t>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3007440</wp:posOffset>
                </wp:positionH>
                <wp:positionV relativeFrom="paragraph">
                  <wp:posOffset>1779595</wp:posOffset>
                </wp:positionV>
                <wp:extent cx="1044000" cy="288000"/>
                <wp:effectExtent l="0" t="0" r="22860" b="17145"/>
                <wp:wrapNone/>
                <wp:docPr id="1039" name="Text Box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44000" cy="28800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9">
                        <w:txbxContent>
                          <w:p w14:paraId="7AC4F2A5">
                            <w:pPr>
                              <w:pStyle w:val="style0"/>
                              <w:rPr/>
                            </w:pPr>
                            <w:r>
                              <w:t>Embryo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9" fillcolor="white" stroked="t" style="position:absolute;margin-left:236.81pt;margin-top:140.13pt;width:82.2pt;height:22.68pt;z-index:4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7AC4F2A5">
                      <w:pPr>
                        <w:pStyle w:val="style0"/>
                        <w:rPr/>
                      </w:pPr>
                      <w:r>
                        <w:t>Embryo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3317039</wp:posOffset>
                </wp:positionH>
                <wp:positionV relativeFrom="paragraph">
                  <wp:posOffset>418795</wp:posOffset>
                </wp:positionV>
                <wp:extent cx="460800" cy="273600"/>
                <wp:effectExtent l="0" t="0" r="15875" b="12700"/>
                <wp:wrapNone/>
                <wp:docPr id="1040" name="Text Box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0800" cy="273600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0">
                        <w:txbxContent>
                          <w:p w14:paraId="09ED2C6C">
                            <w:pPr>
                              <w:pStyle w:val="style0"/>
                              <w:rPr/>
                            </w:pPr>
                            <w:r>
                              <w:t xml:space="preserve">F 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0" fillcolor="white" stroked="t" style="position:absolute;margin-left:261.18pt;margin-top:32.98pt;width:36.28pt;height:21.54pt;z-index:3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09ED2C6C">
                      <w:pPr>
                        <w:pStyle w:val="style0"/>
                        <w:rPr/>
                      </w:pPr>
                      <w:r>
                        <w:t xml:space="preserve">F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 Antiqua" w:cs="Times New Roman" w:hAnsi="Book Antiqua"/>
          <w:bCs/>
          <w:noProof/>
          <w:sz w:val="24"/>
          <w:szCs w:val="24"/>
        </w:rPr>
        <w:drawing>
          <wp:inline distL="0" distT="0" distB="0" distR="0">
            <wp:extent cx="1979999" cy="2000885"/>
            <wp:effectExtent l="0" t="0" r="1270" b="0"/>
            <wp:docPr id="1041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 cstate="print"/>
                    <a:srcRect l="18695" t="9680" r="25979" b="37715"/>
                    <a:stretch/>
                  </pic:blipFill>
                  <pic:spPr>
                    <a:xfrm rot="0">
                      <a:off x="0" y="0"/>
                      <a:ext cx="1979999" cy="200088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B61EC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2B49C816">
      <w:pPr>
        <w:pStyle w:val="style157"/>
        <w:numPr>
          <w:ilvl w:val="0"/>
          <w:numId w:val="17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(i) Give the name of the parts labelled </w:t>
      </w:r>
      <w:r>
        <w:rPr>
          <w:rFonts w:ascii="Book Antiqua" w:cs="Times New Roman" w:hAnsi="Book Antiqua"/>
          <w:b/>
          <w:sz w:val="24"/>
          <w:szCs w:val="24"/>
        </w:rPr>
        <w:t xml:space="preserve">E </w:t>
      </w:r>
      <w:r>
        <w:rPr>
          <w:rFonts w:ascii="Book Antiqua" w:cs="Times New Roman" w:hAnsi="Book Antiqua"/>
          <w:bCs/>
          <w:sz w:val="24"/>
          <w:szCs w:val="24"/>
        </w:rPr>
        <w:t xml:space="preserve">and </w:t>
      </w:r>
      <w:r>
        <w:rPr>
          <w:rFonts w:ascii="Book Antiqua" w:cs="Times New Roman" w:hAnsi="Book Antiqua"/>
          <w:b/>
          <w:sz w:val="24"/>
          <w:szCs w:val="24"/>
        </w:rPr>
        <w:t>G</w:t>
      </w:r>
      <w:r>
        <w:rPr>
          <w:rFonts w:ascii="Book Antiqua" w:cs="Times New Roman" w:hAnsi="Book Antiqua"/>
          <w:bCs/>
          <w:sz w:val="24"/>
          <w:szCs w:val="24"/>
        </w:rPr>
        <w:t>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(2 mark)</w:t>
      </w:r>
    </w:p>
    <w:p w14:paraId="6965889D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05220FA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                    </w:t>
      </w:r>
      <w:r>
        <w:rPr>
          <w:rFonts w:ascii="Book Antiqua" w:cs="Times New Roman" w:hAnsi="Book Antiqua"/>
          <w:b/>
          <w:sz w:val="24"/>
          <w:szCs w:val="24"/>
        </w:rPr>
        <w:t xml:space="preserve"> E</w:t>
      </w:r>
      <w:r>
        <w:rPr>
          <w:rFonts w:ascii="Book Antiqua" w:cs="Times New Roman" w:hAnsi="Book Antiqua"/>
          <w:bCs/>
          <w:sz w:val="24"/>
          <w:szCs w:val="24"/>
        </w:rPr>
        <w:t>………………………………………………………………………………………….</w:t>
      </w:r>
    </w:p>
    <w:p w14:paraId="09B773D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                     </w:t>
      </w:r>
      <w:r>
        <w:rPr>
          <w:rFonts w:ascii="Book Antiqua" w:cs="Times New Roman" w:hAnsi="Book Antiqua"/>
          <w:b/>
          <w:sz w:val="24"/>
          <w:szCs w:val="24"/>
        </w:rPr>
        <w:t>G</w:t>
      </w:r>
      <w:r>
        <w:rPr>
          <w:rFonts w:ascii="Book Antiqua" w:cs="Times New Roman" w:hAnsi="Book Antiqua"/>
          <w:bCs/>
          <w:sz w:val="24"/>
          <w:szCs w:val="24"/>
        </w:rPr>
        <w:t>…………………………………………………………………………………………</w:t>
      </w:r>
    </w:p>
    <w:p w14:paraId="71D7974B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(ii)Name one substance that is in high concentration in </w:t>
      </w:r>
      <w:r>
        <w:rPr>
          <w:rFonts w:ascii="Book Antiqua" w:cs="Times New Roman" w:hAnsi="Book Antiqua"/>
          <w:b/>
          <w:sz w:val="24"/>
          <w:szCs w:val="24"/>
        </w:rPr>
        <w:t>E</w:t>
      </w:r>
      <w:r>
        <w:rPr>
          <w:rFonts w:ascii="Book Antiqua" w:cs="Times New Roman" w:hAnsi="Book Antiqua"/>
          <w:bCs/>
          <w:sz w:val="24"/>
          <w:szCs w:val="24"/>
        </w:rPr>
        <w:t>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687B848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59735C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5F9CD83">
      <w:pPr>
        <w:pStyle w:val="style157"/>
        <w:numPr>
          <w:ilvl w:val="0"/>
          <w:numId w:val="17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(i) Explain why foetal blood does not mix with maternal blood. </w:t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44873687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79357F9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46CC9F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86C2E35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(ii)What is the role played by F at end of third month of pregnancy that maintains </w:t>
      </w:r>
      <w:r>
        <w:rPr>
          <w:rFonts w:ascii="Book Antiqua" w:cs="Times New Roman" w:hAnsi="Book Antiqua"/>
          <w:bCs/>
          <w:sz w:val="24"/>
          <w:szCs w:val="24"/>
        </w:rPr>
        <w:t>pregnancy</w:t>
      </w:r>
      <w:r>
        <w:rPr>
          <w:rFonts w:ascii="Book Antiqua" w:cs="Times New Roman" w:hAnsi="Book Antiqua"/>
          <w:bCs/>
          <w:sz w:val="24"/>
          <w:szCs w:val="24"/>
        </w:rPr>
        <w:t>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37F2A2A2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281A891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D0A400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C73C1FB">
      <w:pPr>
        <w:pStyle w:val="style157"/>
        <w:numPr>
          <w:ilvl w:val="0"/>
          <w:numId w:val="17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Suggest the biological significance of each of the following.</w:t>
      </w:r>
    </w:p>
    <w:p w14:paraId="08F63B45">
      <w:pPr>
        <w:pStyle w:val="style157"/>
        <w:numPr>
          <w:ilvl w:val="0"/>
          <w:numId w:val="18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Fusion of petals to form funnel-shaped corolla tube in certain flowers.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6DF231C2">
      <w:pPr>
        <w:pStyle w:val="style157"/>
        <w:ind w:left="1800"/>
        <w:rPr>
          <w:rFonts w:ascii="Book Antiqua" w:cs="Times New Roman" w:hAnsi="Book Antiqua"/>
          <w:bCs/>
          <w:sz w:val="24"/>
          <w:szCs w:val="24"/>
        </w:rPr>
      </w:pPr>
    </w:p>
    <w:p w14:paraId="33BD0C9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697E0D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2672500">
      <w:pPr>
        <w:pStyle w:val="style157"/>
        <w:numPr>
          <w:ilvl w:val="0"/>
          <w:numId w:val="18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Development of pollen tube in fertilization in plants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1EB16571">
      <w:pPr>
        <w:pStyle w:val="style157"/>
        <w:ind w:left="1800"/>
        <w:rPr>
          <w:rFonts w:ascii="Book Antiqua" w:cs="Times New Roman" w:hAnsi="Book Antiqua"/>
          <w:bCs/>
          <w:sz w:val="24"/>
          <w:szCs w:val="24"/>
        </w:rPr>
      </w:pPr>
    </w:p>
    <w:p w14:paraId="222E3FF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358BC3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6C1DF35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(a) The part of the DNA strand molecule was found to have the following base sequence:</w:t>
      </w:r>
    </w:p>
    <w:p w14:paraId="6BB06A0A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G – C – C – T – A – T – C – A – C .  What is the base sequence of:</w:t>
      </w:r>
    </w:p>
    <w:p w14:paraId="7490C671">
      <w:pPr>
        <w:pStyle w:val="style157"/>
        <w:numPr>
          <w:ilvl w:val="0"/>
          <w:numId w:val="19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The complimentary DNA stand.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17522FDE">
      <w:pPr>
        <w:pStyle w:val="style157"/>
        <w:ind w:left="1440"/>
        <w:rPr>
          <w:rFonts w:ascii="Book Antiqua" w:cs="Times New Roman" w:hAnsi="Book Antiqua"/>
          <w:bCs/>
          <w:sz w:val="24"/>
          <w:szCs w:val="24"/>
        </w:rPr>
      </w:pPr>
    </w:p>
    <w:p w14:paraId="44D875B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F29D21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6E9CDB5">
      <w:pPr>
        <w:pStyle w:val="style157"/>
        <w:numPr>
          <w:ilvl w:val="0"/>
          <w:numId w:val="19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m-RNA stand copied form this DNA portion.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5B5F2104">
      <w:pPr>
        <w:pStyle w:val="style157"/>
        <w:ind w:left="1440"/>
        <w:rPr>
          <w:rFonts w:ascii="Book Antiqua" w:cs="Times New Roman" w:hAnsi="Book Antiqua"/>
          <w:bCs/>
          <w:sz w:val="24"/>
          <w:szCs w:val="24"/>
        </w:rPr>
      </w:pPr>
    </w:p>
    <w:p w14:paraId="624B1EE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6EE24F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3DF0C3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0C8440F4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01EBF2A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6E4F1A16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3F34485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08C40045">
      <w:pPr>
        <w:pStyle w:val="style157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(b)</w:t>
      </w:r>
      <w:r>
        <w:rPr>
          <w:rFonts w:ascii="Book Antiqua" w:cs="Times New Roman" w:hAnsi="Book Antiqua"/>
          <w:bCs/>
          <w:sz w:val="24"/>
          <w:szCs w:val="24"/>
        </w:rPr>
        <w:t>In maize the gene for purple colour is dominant to the gene for white colour.  A pure breeding maize plant with purple grains was crossed with a heterozygous plant of the above traits.</w:t>
      </w:r>
    </w:p>
    <w:p w14:paraId="3F012D9D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456BE7D3">
      <w:pPr>
        <w:pStyle w:val="style157"/>
        <w:numPr>
          <w:ilvl w:val="0"/>
          <w:numId w:val="20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Using letter G to represent the gene for purple colour, work out he genotypic ration of the offspring.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</w:t>
      </w:r>
      <w:r>
        <w:rPr>
          <w:rFonts w:ascii="Book Antiqua" w:cs="Times New Roman" w:hAnsi="Book Antiqua"/>
          <w:bCs/>
          <w:sz w:val="24"/>
          <w:szCs w:val="24"/>
        </w:rPr>
        <w:t>(4 marks)</w:t>
      </w:r>
    </w:p>
    <w:p w14:paraId="100E43F9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0A2960F9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0DD408E4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7BFC09D4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42CE3020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53E38224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7CA7929D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6470A8FB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5E6E4DF9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484D1D42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2A5FFB5B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4612C88F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791A1D13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5C378ADE">
      <w:pPr>
        <w:pStyle w:val="style157"/>
        <w:numPr>
          <w:ilvl w:val="0"/>
          <w:numId w:val="20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State the phenotypic ratio </w:t>
      </w:r>
      <w:r>
        <w:rPr>
          <w:rFonts w:ascii="Book Antiqua" w:cs="Times New Roman" w:hAnsi="Book Antiqua"/>
          <w:bCs/>
          <w:sz w:val="24"/>
          <w:szCs w:val="24"/>
        </w:rPr>
        <w:t>of</w:t>
      </w:r>
      <w:r>
        <w:rPr>
          <w:rFonts w:ascii="Book Antiqua" w:cs="Times New Roman" w:hAnsi="Book Antiqua"/>
          <w:bCs/>
          <w:sz w:val="24"/>
          <w:szCs w:val="24"/>
        </w:rPr>
        <w:t xml:space="preserve"> the offspring.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4128189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A44FD8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E2D7AA8">
      <w:pPr>
        <w:pStyle w:val="style157"/>
        <w:numPr>
          <w:ilvl w:val="0"/>
          <w:numId w:val="20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What is meant by hybrid vigour.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1C0B178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0927DB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19135F8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Naliaka was studying at night with her bulb </w:t>
      </w:r>
      <w:r>
        <w:rPr>
          <w:rFonts w:ascii="Book Antiqua" w:cs="Times New Roman" w:hAnsi="Book Antiqua"/>
          <w:bCs/>
          <w:sz w:val="24"/>
          <w:szCs w:val="24"/>
        </w:rPr>
        <w:t>ON</w:t>
      </w:r>
      <w:r>
        <w:rPr>
          <w:rFonts w:ascii="Book Antiqua" w:cs="Times New Roman" w:hAnsi="Book Antiqua"/>
          <w:bCs/>
          <w:sz w:val="24"/>
          <w:szCs w:val="24"/>
        </w:rPr>
        <w:t>,</w:t>
      </w:r>
      <w:r>
        <w:rPr>
          <w:rFonts w:ascii="Book Antiqua" w:cs="Times New Roman" w:hAnsi="Book Antiqua"/>
          <w:bCs/>
          <w:sz w:val="24"/>
          <w:szCs w:val="24"/>
        </w:rPr>
        <w:t xml:space="preserve"> and the door</w:t>
      </w:r>
      <w:r>
        <w:rPr>
          <w:rFonts w:ascii="Book Antiqua" w:cs="Times New Roman" w:hAnsi="Book Antiqua"/>
          <w:bCs/>
          <w:sz w:val="24"/>
          <w:szCs w:val="24"/>
        </w:rPr>
        <w:t xml:space="preserve"> w</w:t>
      </w:r>
      <w:r>
        <w:rPr>
          <w:rFonts w:ascii="Book Antiqua" w:cs="Times New Roman" w:hAnsi="Book Antiqua"/>
          <w:bCs/>
          <w:sz w:val="24"/>
          <w:szCs w:val="24"/>
        </w:rPr>
        <w:t>ide open.  After 30 minutes she notices nu</w:t>
      </w:r>
      <w:r>
        <w:rPr>
          <w:rFonts w:ascii="Book Antiqua" w:cs="Times New Roman" w:hAnsi="Book Antiqua"/>
          <w:bCs/>
          <w:sz w:val="24"/>
          <w:szCs w:val="24"/>
        </w:rPr>
        <w:t>merous</w:t>
      </w:r>
      <w:r>
        <w:rPr>
          <w:rFonts w:ascii="Book Antiqua" w:cs="Times New Roman" w:hAnsi="Book Antiqua"/>
          <w:bCs/>
          <w:sz w:val="24"/>
          <w:szCs w:val="24"/>
        </w:rPr>
        <w:t xml:space="preserve"> flying insects around the bulb that were initially outside.</w:t>
      </w:r>
    </w:p>
    <w:p w14:paraId="1B91046C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(a)(</w:t>
      </w:r>
      <w:r>
        <w:rPr>
          <w:rFonts w:ascii="Book Antiqua" w:cs="Times New Roman" w:hAnsi="Book Antiqua"/>
          <w:bCs/>
          <w:sz w:val="24"/>
          <w:szCs w:val="24"/>
        </w:rPr>
        <w:t>i) Name</w:t>
      </w:r>
      <w:r>
        <w:rPr>
          <w:rFonts w:ascii="Book Antiqua" w:cs="Times New Roman" w:hAnsi="Book Antiqua"/>
          <w:bCs/>
          <w:sz w:val="24"/>
          <w:szCs w:val="24"/>
        </w:rPr>
        <w:t xml:space="preserve"> the type of response shown by the flying insects.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7A2F36E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0596AA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4535A30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(ii) Account for appearance of numerous </w:t>
      </w:r>
      <w:r>
        <w:rPr>
          <w:rFonts w:ascii="Book Antiqua" w:cs="Times New Roman" w:hAnsi="Book Antiqua"/>
          <w:bCs/>
          <w:sz w:val="24"/>
          <w:szCs w:val="24"/>
        </w:rPr>
        <w:t>insects</w:t>
      </w:r>
      <w:r>
        <w:rPr>
          <w:rFonts w:ascii="Book Antiqua" w:cs="Times New Roman" w:hAnsi="Book Antiqua"/>
          <w:bCs/>
          <w:sz w:val="24"/>
          <w:szCs w:val="24"/>
        </w:rPr>
        <w:t xml:space="preserve"> around the bulb after 30 minutes.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           </w:t>
      </w:r>
      <w:r>
        <w:rPr>
          <w:rFonts w:ascii="Book Antiqua" w:cs="Times New Roman" w:hAnsi="Book Antiqua"/>
          <w:bCs/>
          <w:sz w:val="24"/>
          <w:szCs w:val="24"/>
        </w:rPr>
        <w:t>(3 marks)</w:t>
      </w:r>
    </w:p>
    <w:p w14:paraId="25B578B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DE3AD4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27BAFF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E19BC5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C5C39B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C18E8D4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(iii)</w:t>
      </w:r>
      <w:r>
        <w:rPr>
          <w:rFonts w:ascii="Book Antiqua" w:cs="Times New Roman" w:hAnsi="Book Antiqua"/>
          <w:bCs/>
          <w:sz w:val="24"/>
          <w:szCs w:val="24"/>
        </w:rPr>
        <w:t>Name the characteristics of living thing exhibited by insects.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300DDCE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248E30A">
      <w:pPr>
        <w:pStyle w:val="style157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(b)</w:t>
      </w:r>
      <w:r>
        <w:rPr>
          <w:rFonts w:ascii="Book Antiqua" w:cs="Times New Roman" w:hAnsi="Book Antiqua"/>
          <w:bCs/>
          <w:sz w:val="24"/>
          <w:szCs w:val="24"/>
        </w:rPr>
        <w:t>(i) Differentiate between taxes and nastic responses.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2680133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A6D2083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8F1FCE7">
      <w:pPr>
        <w:pStyle w:val="style157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(ii)</w:t>
      </w:r>
      <w:r>
        <w:rPr>
          <w:rFonts w:ascii="Book Antiqua" w:cs="Times New Roman" w:hAnsi="Book Antiqua"/>
          <w:bCs/>
          <w:sz w:val="24"/>
          <w:szCs w:val="24"/>
        </w:rPr>
        <w:t xml:space="preserve">In </w:t>
      </w:r>
      <w:r>
        <w:rPr>
          <w:rFonts w:ascii="Book Antiqua" w:cs="Times New Roman" w:hAnsi="Book Antiqua"/>
          <w:bCs/>
          <w:i/>
          <w:iCs/>
          <w:sz w:val="24"/>
          <w:szCs w:val="24"/>
        </w:rPr>
        <w:t>Mimosa budica</w:t>
      </w:r>
      <w:r>
        <w:rPr>
          <w:rFonts w:ascii="Book Antiqua" w:cs="Times New Roman" w:hAnsi="Book Antiqua"/>
          <w:bCs/>
          <w:sz w:val="24"/>
          <w:szCs w:val="24"/>
        </w:rPr>
        <w:t>, leaves close</w:t>
      </w:r>
      <w:r>
        <w:rPr>
          <w:rFonts w:ascii="Book Antiqua" w:cs="Times New Roman" w:hAnsi="Book Antiqua"/>
          <w:bCs/>
          <w:sz w:val="24"/>
          <w:szCs w:val="24"/>
        </w:rPr>
        <w:t xml:space="preserve"> when they </w:t>
      </w:r>
      <w:r>
        <w:rPr>
          <w:rFonts w:ascii="Book Antiqua" w:cs="Times New Roman" w:hAnsi="Book Antiqua"/>
          <w:bCs/>
          <w:sz w:val="24"/>
          <w:szCs w:val="24"/>
        </w:rPr>
        <w:t>or</w:t>
      </w:r>
      <w:r>
        <w:rPr>
          <w:rFonts w:ascii="Book Antiqua" w:cs="Times New Roman" w:hAnsi="Book Antiqua"/>
          <w:bCs/>
          <w:sz w:val="24"/>
          <w:szCs w:val="24"/>
        </w:rPr>
        <w:t xml:space="preserve"> the stem is touched.  Explain.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 </w:t>
      </w:r>
      <w:r>
        <w:rPr>
          <w:rFonts w:ascii="Book Antiqua" w:cs="Times New Roman" w:hAnsi="Book Antiqua"/>
          <w:bCs/>
          <w:sz w:val="24"/>
          <w:szCs w:val="24"/>
        </w:rPr>
        <w:t xml:space="preserve">          </w:t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62D783A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0E379B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1C10A3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5B2BF2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2A4B0F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>SECTION B (40 MARKS)</w:t>
      </w:r>
    </w:p>
    <w:p w14:paraId="4BCA5706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/>
          <w:i/>
          <w:iCs/>
          <w:sz w:val="24"/>
          <w:szCs w:val="24"/>
        </w:rPr>
      </w:pPr>
      <w:r>
        <w:rPr>
          <w:rFonts w:ascii="Book Antiqua" w:cs="Times New Roman" w:hAnsi="Book Antiqua"/>
          <w:b/>
          <w:i/>
          <w:iCs/>
          <w:sz w:val="24"/>
          <w:szCs w:val="24"/>
        </w:rPr>
        <w:t>Answer question 6 (compulsory) and either questions 7 or 8.</w:t>
      </w:r>
    </w:p>
    <w:p w14:paraId="483AE10C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An experiment was carried out whereby three </w:t>
      </w:r>
      <w:r>
        <w:rPr>
          <w:rFonts w:ascii="Book Antiqua" w:cs="Times New Roman" w:hAnsi="Book Antiqua"/>
          <w:bCs/>
          <w:sz w:val="24"/>
          <w:szCs w:val="24"/>
        </w:rPr>
        <w:t>healthy</w:t>
      </w:r>
      <w:r>
        <w:rPr>
          <w:rFonts w:ascii="Book Antiqua" w:cs="Times New Roman" w:hAnsi="Book Antiqua"/>
          <w:bCs/>
          <w:sz w:val="24"/>
          <w:szCs w:val="24"/>
        </w:rPr>
        <w:t xml:space="preserve"> rats were fed on equal amounts of glucose.  After half an hour, the glucose concentration per ml of blood was measured at 15 minutes intervals for three hours.  The following </w:t>
      </w:r>
      <w:r>
        <w:rPr>
          <w:rFonts w:ascii="Book Antiqua" w:cs="Times New Roman" w:hAnsi="Book Antiqua"/>
          <w:bCs/>
          <w:sz w:val="24"/>
          <w:szCs w:val="24"/>
        </w:rPr>
        <w:t>results</w:t>
      </w:r>
      <w:r>
        <w:rPr>
          <w:rFonts w:ascii="Book Antiqua" w:cs="Times New Roman" w:hAnsi="Book Antiqua"/>
          <w:bCs/>
          <w:sz w:val="24"/>
          <w:szCs w:val="24"/>
        </w:rPr>
        <w:t xml:space="preserve"> were obtained.</w:t>
      </w:r>
    </w:p>
    <w:p w14:paraId="1AFF0A9B">
      <w:pPr>
        <w:pStyle w:val="style157"/>
        <w:ind w:left="360"/>
        <w:rPr>
          <w:rFonts w:ascii="Book Antiqua" w:cs="Times New Roman" w:hAnsi="Book Antiqua"/>
          <w:bCs/>
          <w:sz w:val="24"/>
          <w:szCs w:val="24"/>
        </w:rPr>
      </w:pPr>
    </w:p>
    <w:tbl>
      <w:tblPr>
        <w:tblStyle w:val="style154"/>
        <w:tblW w:w="0" w:type="auto"/>
        <w:tblInd w:w="-5" w:type="dxa"/>
        <w:tblLook w:val="04A0" w:firstRow="1" w:lastRow="0" w:firstColumn="1" w:lastColumn="0" w:noHBand="0" w:noVBand="1"/>
      </w:tblPr>
      <w:tblGrid>
        <w:gridCol w:w="2610"/>
        <w:gridCol w:w="990"/>
        <w:gridCol w:w="990"/>
        <w:gridCol w:w="990"/>
        <w:gridCol w:w="990"/>
        <w:gridCol w:w="990"/>
        <w:gridCol w:w="990"/>
        <w:gridCol w:w="805"/>
      </w:tblGrid>
      <w:tr w14:paraId="325361A8">
        <w:trPr/>
        <w:tc>
          <w:tcPr>
            <w:tcW w:w="2610" w:type="dxa"/>
            <w:tcBorders/>
          </w:tcPr>
          <w:p w14:paraId="408F2E6E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 xml:space="preserve">    </w:t>
            </w:r>
            <w:r>
              <w:rPr>
                <w:rFonts w:ascii="Book Antiqua" w:cs="Times New Roman" w:hAnsi="Book Antiqua"/>
                <w:b/>
              </w:rPr>
              <w:t>Glucose conc. Mg/ml</w:t>
            </w:r>
          </w:p>
          <w:p w14:paraId="0E77DE50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Rats</w:t>
            </w:r>
          </w:p>
        </w:tc>
        <w:tc>
          <w:tcPr>
            <w:tcW w:w="990" w:type="dxa"/>
            <w:tcBorders/>
          </w:tcPr>
          <w:p w14:paraId="2798691F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 min</w:t>
            </w:r>
          </w:p>
        </w:tc>
        <w:tc>
          <w:tcPr>
            <w:tcW w:w="990" w:type="dxa"/>
            <w:tcBorders/>
          </w:tcPr>
          <w:p w14:paraId="1D059DBC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15 min</w:t>
            </w:r>
          </w:p>
        </w:tc>
        <w:tc>
          <w:tcPr>
            <w:tcW w:w="990" w:type="dxa"/>
            <w:tcBorders/>
          </w:tcPr>
          <w:p w14:paraId="7B80F61B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30 min</w:t>
            </w:r>
          </w:p>
        </w:tc>
        <w:tc>
          <w:tcPr>
            <w:tcW w:w="990" w:type="dxa"/>
            <w:tcBorders/>
          </w:tcPr>
          <w:p w14:paraId="1D6E6E95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45 min</w:t>
            </w:r>
          </w:p>
        </w:tc>
        <w:tc>
          <w:tcPr>
            <w:tcW w:w="990" w:type="dxa"/>
            <w:tcBorders/>
          </w:tcPr>
          <w:p w14:paraId="30951EE0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60 min</w:t>
            </w:r>
          </w:p>
        </w:tc>
        <w:tc>
          <w:tcPr>
            <w:tcW w:w="990" w:type="dxa"/>
            <w:tcBorders/>
          </w:tcPr>
          <w:p w14:paraId="63CE3B8F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75 min</w:t>
            </w:r>
          </w:p>
        </w:tc>
        <w:tc>
          <w:tcPr>
            <w:tcW w:w="805" w:type="dxa"/>
            <w:tcBorders/>
          </w:tcPr>
          <w:p w14:paraId="79CFC206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90 min</w:t>
            </w:r>
          </w:p>
        </w:tc>
      </w:tr>
      <w:tr w14:paraId="635D289C">
        <w:tblPrEx/>
        <w:trPr/>
        <w:tc>
          <w:tcPr>
            <w:tcW w:w="2610" w:type="dxa"/>
            <w:tcBorders/>
          </w:tcPr>
          <w:p w14:paraId="43D63F13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A</w:t>
            </w:r>
          </w:p>
        </w:tc>
        <w:tc>
          <w:tcPr>
            <w:tcW w:w="990" w:type="dxa"/>
            <w:tcBorders/>
          </w:tcPr>
          <w:p w14:paraId="0D3E9BF7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0.800</w:t>
            </w:r>
          </w:p>
        </w:tc>
        <w:tc>
          <w:tcPr>
            <w:tcW w:w="990" w:type="dxa"/>
            <w:tcBorders/>
          </w:tcPr>
          <w:p w14:paraId="35F200F6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0.774</w:t>
            </w:r>
          </w:p>
        </w:tc>
        <w:tc>
          <w:tcPr>
            <w:tcW w:w="990" w:type="dxa"/>
            <w:tcBorders/>
          </w:tcPr>
          <w:p w14:paraId="201BB9FB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0.715</w:t>
            </w:r>
          </w:p>
        </w:tc>
        <w:tc>
          <w:tcPr>
            <w:tcW w:w="990" w:type="dxa"/>
            <w:tcBorders/>
          </w:tcPr>
          <w:p w14:paraId="62BA9924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0.680</w:t>
            </w:r>
          </w:p>
        </w:tc>
        <w:tc>
          <w:tcPr>
            <w:tcW w:w="990" w:type="dxa"/>
            <w:tcBorders/>
          </w:tcPr>
          <w:p w14:paraId="2B91D471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0.650</w:t>
            </w:r>
          </w:p>
        </w:tc>
        <w:tc>
          <w:tcPr>
            <w:tcW w:w="990" w:type="dxa"/>
            <w:tcBorders/>
          </w:tcPr>
          <w:p w14:paraId="148FCF24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0.595</w:t>
            </w:r>
          </w:p>
        </w:tc>
        <w:tc>
          <w:tcPr>
            <w:tcW w:w="805" w:type="dxa"/>
            <w:tcBorders/>
          </w:tcPr>
          <w:p w14:paraId="6C0A549E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0.555</w:t>
            </w:r>
          </w:p>
        </w:tc>
      </w:tr>
      <w:tr w14:paraId="663EF2B0">
        <w:tblPrEx/>
        <w:trPr/>
        <w:tc>
          <w:tcPr>
            <w:tcW w:w="2610" w:type="dxa"/>
            <w:tcBorders/>
          </w:tcPr>
          <w:p w14:paraId="24C5D2BD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B</w:t>
            </w:r>
          </w:p>
        </w:tc>
        <w:tc>
          <w:tcPr>
            <w:tcW w:w="990" w:type="dxa"/>
            <w:tcBorders/>
          </w:tcPr>
          <w:p w14:paraId="54325767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0.745</w:t>
            </w:r>
          </w:p>
        </w:tc>
        <w:tc>
          <w:tcPr>
            <w:tcW w:w="990" w:type="dxa"/>
            <w:tcBorders/>
          </w:tcPr>
          <w:p w14:paraId="2A4FF3D8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0.695</w:t>
            </w:r>
          </w:p>
        </w:tc>
        <w:tc>
          <w:tcPr>
            <w:tcW w:w="990" w:type="dxa"/>
            <w:tcBorders/>
          </w:tcPr>
          <w:p w14:paraId="584A6EBF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0.695</w:t>
            </w:r>
          </w:p>
        </w:tc>
        <w:tc>
          <w:tcPr>
            <w:tcW w:w="990" w:type="dxa"/>
            <w:tcBorders/>
          </w:tcPr>
          <w:p w14:paraId="3A8787F4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0.660</w:t>
            </w:r>
          </w:p>
        </w:tc>
        <w:tc>
          <w:tcPr>
            <w:tcW w:w="990" w:type="dxa"/>
            <w:tcBorders/>
          </w:tcPr>
          <w:p w14:paraId="7C776B10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0.635</w:t>
            </w:r>
          </w:p>
        </w:tc>
        <w:tc>
          <w:tcPr>
            <w:tcW w:w="990" w:type="dxa"/>
            <w:tcBorders/>
          </w:tcPr>
          <w:p w14:paraId="0C533356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0.600</w:t>
            </w:r>
          </w:p>
        </w:tc>
        <w:tc>
          <w:tcPr>
            <w:tcW w:w="805" w:type="dxa"/>
            <w:tcBorders/>
          </w:tcPr>
          <w:p w14:paraId="6EE51AB8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0.545</w:t>
            </w:r>
          </w:p>
        </w:tc>
      </w:tr>
      <w:tr w14:paraId="54D0C612">
        <w:tblPrEx/>
        <w:trPr/>
        <w:tc>
          <w:tcPr>
            <w:tcW w:w="2610" w:type="dxa"/>
            <w:tcBorders/>
          </w:tcPr>
          <w:p w14:paraId="670928A7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C</w:t>
            </w:r>
          </w:p>
        </w:tc>
        <w:tc>
          <w:tcPr>
            <w:tcW w:w="990" w:type="dxa"/>
            <w:tcBorders/>
          </w:tcPr>
          <w:p w14:paraId="65696D60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0.795</w:t>
            </w:r>
          </w:p>
        </w:tc>
        <w:tc>
          <w:tcPr>
            <w:tcW w:w="990" w:type="dxa"/>
            <w:tcBorders/>
          </w:tcPr>
          <w:p w14:paraId="1895EC7F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0.695</w:t>
            </w:r>
          </w:p>
        </w:tc>
        <w:tc>
          <w:tcPr>
            <w:tcW w:w="990" w:type="dxa"/>
            <w:tcBorders/>
          </w:tcPr>
          <w:p w14:paraId="4A9E77D6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0.665</w:t>
            </w:r>
          </w:p>
        </w:tc>
        <w:tc>
          <w:tcPr>
            <w:tcW w:w="990" w:type="dxa"/>
            <w:tcBorders/>
          </w:tcPr>
          <w:p w14:paraId="3C683352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0.635</w:t>
            </w:r>
          </w:p>
        </w:tc>
        <w:tc>
          <w:tcPr>
            <w:tcW w:w="990" w:type="dxa"/>
            <w:tcBorders/>
          </w:tcPr>
          <w:p w14:paraId="04859DD2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0.590</w:t>
            </w:r>
          </w:p>
        </w:tc>
        <w:tc>
          <w:tcPr>
            <w:tcW w:w="990" w:type="dxa"/>
            <w:tcBorders/>
          </w:tcPr>
          <w:p w14:paraId="15042A47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0.550</w:t>
            </w:r>
          </w:p>
        </w:tc>
        <w:tc>
          <w:tcPr>
            <w:tcW w:w="805" w:type="dxa"/>
            <w:tcBorders/>
          </w:tcPr>
          <w:p w14:paraId="5BD6A6FB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0.495</w:t>
            </w:r>
          </w:p>
        </w:tc>
      </w:tr>
      <w:tr w14:paraId="37734296">
        <w:tblPrEx/>
        <w:trPr/>
        <w:tc>
          <w:tcPr>
            <w:tcW w:w="2610" w:type="dxa"/>
            <w:tcBorders/>
          </w:tcPr>
          <w:p w14:paraId="3547A661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Mean</w:t>
            </w:r>
          </w:p>
        </w:tc>
        <w:tc>
          <w:tcPr>
            <w:tcW w:w="990" w:type="dxa"/>
            <w:tcBorders/>
          </w:tcPr>
          <w:p w14:paraId="18C6B2CE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0.780</w:t>
            </w:r>
          </w:p>
        </w:tc>
        <w:tc>
          <w:tcPr>
            <w:tcW w:w="990" w:type="dxa"/>
            <w:tcBorders/>
          </w:tcPr>
          <w:p w14:paraId="19C651F8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0.720</w:t>
            </w:r>
          </w:p>
        </w:tc>
        <w:tc>
          <w:tcPr>
            <w:tcW w:w="990" w:type="dxa"/>
            <w:tcBorders/>
          </w:tcPr>
          <w:p w14:paraId="6843555B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0.691</w:t>
            </w:r>
          </w:p>
        </w:tc>
        <w:tc>
          <w:tcPr>
            <w:tcW w:w="990" w:type="dxa"/>
            <w:tcBorders/>
          </w:tcPr>
          <w:p w14:paraId="7A2E8216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-</w:t>
            </w:r>
          </w:p>
        </w:tc>
        <w:tc>
          <w:tcPr>
            <w:tcW w:w="990" w:type="dxa"/>
            <w:tcBorders/>
          </w:tcPr>
          <w:p w14:paraId="654173C3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0.625</w:t>
            </w:r>
          </w:p>
        </w:tc>
        <w:tc>
          <w:tcPr>
            <w:tcW w:w="990" w:type="dxa"/>
            <w:tcBorders/>
          </w:tcPr>
          <w:p w14:paraId="1B02DDBA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-</w:t>
            </w:r>
          </w:p>
        </w:tc>
        <w:tc>
          <w:tcPr>
            <w:tcW w:w="805" w:type="dxa"/>
            <w:tcBorders/>
          </w:tcPr>
          <w:p w14:paraId="5800F2E6">
            <w:pPr>
              <w:pStyle w:val="style157"/>
              <w:rPr>
                <w:rFonts w:ascii="Book Antiqua" w:cs="Times New Roman" w:hAnsi="Book Antiqua"/>
                <w:b/>
              </w:rPr>
            </w:pPr>
            <w:r>
              <w:rPr>
                <w:rFonts w:ascii="Book Antiqua" w:cs="Times New Roman" w:hAnsi="Book Antiqua"/>
                <w:b/>
              </w:rPr>
              <w:t>0.532</w:t>
            </w:r>
          </w:p>
        </w:tc>
      </w:tr>
    </w:tbl>
    <w:p w14:paraId="26A9F467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1D4FC466">
      <w:pPr>
        <w:pStyle w:val="style157"/>
        <w:numPr>
          <w:ilvl w:val="0"/>
          <w:numId w:val="22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(i) </w:t>
      </w:r>
      <w:r>
        <w:rPr>
          <w:rFonts w:ascii="Book Antiqua" w:cs="Times New Roman" w:hAnsi="Book Antiqua"/>
          <w:bCs/>
          <w:sz w:val="24"/>
          <w:szCs w:val="24"/>
        </w:rPr>
        <w:t>Calculate the mean concentration of glucose in mg per ml of blood at 45 and 75 minutes.  Record your answer on the table.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39EEDD5C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205A32A3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4A7D67AA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140AD7F0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5ADDC179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00D4C543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466163B3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72B6E970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0560AA54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207D6280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64912520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4C857446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1457702B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5F8669FE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5423086D">
      <w:pPr>
        <w:pStyle w:val="style157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(ii)</w:t>
      </w:r>
      <w:r>
        <w:rPr>
          <w:rFonts w:ascii="Book Antiqua" w:cs="Times New Roman" w:hAnsi="Book Antiqua"/>
          <w:bCs/>
          <w:sz w:val="24"/>
          <w:szCs w:val="24"/>
        </w:rPr>
        <w:t>On the graph paper provided, plot a graph of the mean glucose concentration against time.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</w:t>
      </w:r>
      <w:r>
        <w:rPr>
          <w:rFonts w:ascii="Book Antiqua" w:cs="Times New Roman" w:hAnsi="Book Antiqua"/>
          <w:bCs/>
          <w:sz w:val="24"/>
          <w:szCs w:val="24"/>
        </w:rPr>
        <w:t>(6 marks)</w:t>
      </w:r>
    </w:p>
    <w:p w14:paraId="6FA26F33">
      <w:pPr>
        <w:pStyle w:val="style157"/>
        <w:rPr>
          <w:rFonts w:ascii="Book Antiqua" w:cs="Times New Roman" w:hAnsi="Book Antiqua"/>
          <w:bCs/>
          <w:sz w:val="24"/>
          <w:szCs w:val="24"/>
        </w:rPr>
      </w:pPr>
    </w:p>
    <w:p w14:paraId="6396C89C">
      <w:pPr>
        <w:pStyle w:val="style157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noProof/>
          <w:sz w:val="24"/>
          <w:szCs w:val="24"/>
        </w:rPr>
        <w:drawing>
          <wp:inline distL="0" distT="0" distB="0" distR="0">
            <wp:extent cx="5923949" cy="5840627"/>
            <wp:effectExtent l="0" t="0" r="635" b="8255"/>
            <wp:docPr id="1042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23949" cy="5840627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FE41A13">
      <w:pPr>
        <w:pStyle w:val="style157"/>
        <w:rPr>
          <w:rFonts w:ascii="Book Antiqua" w:cs="Times New Roman" w:hAnsi="Book Antiqua"/>
          <w:b/>
          <w:sz w:val="24"/>
          <w:szCs w:val="24"/>
        </w:rPr>
      </w:pPr>
    </w:p>
    <w:p w14:paraId="167A09E3">
      <w:pPr>
        <w:pStyle w:val="style157"/>
        <w:rPr>
          <w:rFonts w:ascii="Book Antiqua" w:cs="Times New Roman" w:hAnsi="Book Antiqua"/>
          <w:b/>
          <w:sz w:val="24"/>
          <w:szCs w:val="24"/>
        </w:rPr>
      </w:pPr>
    </w:p>
    <w:p w14:paraId="475DEA68">
      <w:pPr>
        <w:pStyle w:val="style157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(iii)What was the mean glucose concentration in the blood after 37.5 minutes.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219F877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01D041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66F09AFB">
      <w:pPr>
        <w:pStyle w:val="style157"/>
        <w:numPr>
          <w:ilvl w:val="0"/>
          <w:numId w:val="20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Give a </w:t>
      </w:r>
      <w:r>
        <w:rPr>
          <w:rFonts w:ascii="Book Antiqua" w:cs="Times New Roman" w:hAnsi="Book Antiqua"/>
          <w:bCs/>
          <w:sz w:val="24"/>
          <w:szCs w:val="24"/>
        </w:rPr>
        <w:t>reason</w:t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why it</w:t>
      </w:r>
      <w:r>
        <w:rPr>
          <w:rFonts w:ascii="Book Antiqua" w:cs="Times New Roman" w:hAnsi="Book Antiqua"/>
          <w:bCs/>
          <w:sz w:val="24"/>
          <w:szCs w:val="24"/>
        </w:rPr>
        <w:t xml:space="preserve"> was necessary to use three rats in the experiment instead of one.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(1 mark)</w:t>
      </w:r>
    </w:p>
    <w:p w14:paraId="28957C2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9C7E3B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341B49F">
      <w:pPr>
        <w:pStyle w:val="style157"/>
        <w:numPr>
          <w:ilvl w:val="0"/>
          <w:numId w:val="20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Why was the initial concentration of glucose in the rats not the same?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66B79272">
      <w:pPr>
        <w:pStyle w:val="style157"/>
        <w:ind w:left="1080"/>
        <w:rPr>
          <w:rFonts w:ascii="Book Antiqua" w:cs="Times New Roman" w:hAnsi="Book Antiqua"/>
          <w:bCs/>
          <w:sz w:val="24"/>
          <w:szCs w:val="24"/>
        </w:rPr>
      </w:pPr>
    </w:p>
    <w:p w14:paraId="4FABB49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93B1A9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B78ADC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FAFCD1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6FC4AF1">
      <w:pPr>
        <w:pStyle w:val="style157"/>
        <w:numPr>
          <w:ilvl w:val="0"/>
          <w:numId w:val="20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Account for the difference in mean glucose </w:t>
      </w:r>
      <w:r>
        <w:rPr>
          <w:rFonts w:ascii="Book Antiqua" w:cs="Times New Roman" w:hAnsi="Book Antiqua"/>
          <w:bCs/>
          <w:sz w:val="24"/>
          <w:szCs w:val="24"/>
        </w:rPr>
        <w:t>concertation</w:t>
      </w:r>
      <w:r>
        <w:rPr>
          <w:rFonts w:ascii="Book Antiqua" w:cs="Times New Roman" w:hAnsi="Book Antiqua"/>
          <w:bCs/>
          <w:sz w:val="24"/>
          <w:szCs w:val="24"/>
        </w:rPr>
        <w:t xml:space="preserve"> during the </w:t>
      </w:r>
      <w:r>
        <w:rPr>
          <w:rFonts w:ascii="Book Antiqua" w:cs="Times New Roman" w:hAnsi="Book Antiqua"/>
          <w:bCs/>
          <w:sz w:val="24"/>
          <w:szCs w:val="24"/>
        </w:rPr>
        <w:t xml:space="preserve">period. </w:t>
      </w:r>
    </w:p>
    <w:p w14:paraId="5259459B">
      <w:pPr>
        <w:pStyle w:val="style157"/>
        <w:ind w:left="8280" w:first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</w:t>
      </w:r>
      <w:r>
        <w:rPr>
          <w:rFonts w:ascii="Book Antiqua" w:cs="Times New Roman" w:hAnsi="Book Antiqua"/>
          <w:bCs/>
          <w:sz w:val="24"/>
          <w:szCs w:val="24"/>
        </w:rPr>
        <w:t>3 marks)</w:t>
      </w:r>
    </w:p>
    <w:p w14:paraId="373613A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09D3CD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1B340D6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6F1ECB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A134EA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51BDF1A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76697E10">
      <w:pPr>
        <w:pStyle w:val="style157"/>
        <w:numPr>
          <w:ilvl w:val="0"/>
          <w:numId w:val="22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Give </w:t>
      </w:r>
      <w:r>
        <w:rPr>
          <w:rFonts w:ascii="Book Antiqua" w:cs="Times New Roman" w:hAnsi="Book Antiqua"/>
          <w:b/>
          <w:sz w:val="24"/>
          <w:szCs w:val="24"/>
        </w:rPr>
        <w:t>two</w:t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reasons</w:t>
      </w:r>
      <w:r>
        <w:rPr>
          <w:rFonts w:ascii="Book Antiqua" w:cs="Times New Roman" w:hAnsi="Book Antiqua"/>
          <w:bCs/>
          <w:sz w:val="24"/>
          <w:szCs w:val="24"/>
        </w:rPr>
        <w:t xml:space="preserve"> why glucose is </w:t>
      </w:r>
      <w:r>
        <w:rPr>
          <w:rFonts w:ascii="Book Antiqua" w:cs="Times New Roman" w:hAnsi="Book Antiqua"/>
          <w:bCs/>
          <w:sz w:val="24"/>
          <w:szCs w:val="24"/>
        </w:rPr>
        <w:t>the main</w:t>
      </w:r>
      <w:r>
        <w:rPr>
          <w:rFonts w:ascii="Book Antiqua" w:cs="Times New Roman" w:hAnsi="Book Antiqua"/>
          <w:bCs/>
          <w:sz w:val="24"/>
          <w:szCs w:val="24"/>
        </w:rPr>
        <w:t xml:space="preserve"> respiratory substrate.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13CEE73C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764D2B8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98AE994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312F940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94EB26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25BA594A">
      <w:pPr>
        <w:pStyle w:val="style157"/>
        <w:numPr>
          <w:ilvl w:val="0"/>
          <w:numId w:val="22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Give </w:t>
      </w:r>
      <w:r>
        <w:rPr>
          <w:rFonts w:ascii="Book Antiqua" w:cs="Times New Roman" w:hAnsi="Book Antiqua"/>
          <w:b/>
          <w:sz w:val="24"/>
          <w:szCs w:val="24"/>
        </w:rPr>
        <w:t>three</w:t>
      </w:r>
      <w:r>
        <w:rPr>
          <w:rFonts w:ascii="Book Antiqua" w:cs="Times New Roman" w:hAnsi="Book Antiqua"/>
          <w:bCs/>
          <w:sz w:val="24"/>
          <w:szCs w:val="24"/>
        </w:rPr>
        <w:t xml:space="preserve"> ways in which glucose is assimilated in</w:t>
      </w:r>
      <w:r>
        <w:rPr>
          <w:rFonts w:ascii="Book Antiqua" w:cs="Times New Roman" w:hAnsi="Book Antiqua"/>
          <w:bCs/>
          <w:sz w:val="24"/>
          <w:szCs w:val="24"/>
        </w:rPr>
        <w:t xml:space="preserve"> the </w:t>
      </w:r>
      <w:r>
        <w:rPr>
          <w:rFonts w:ascii="Book Antiqua" w:cs="Times New Roman" w:hAnsi="Book Antiqua"/>
          <w:bCs/>
          <w:sz w:val="24"/>
          <w:szCs w:val="24"/>
        </w:rPr>
        <w:t>body.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>(3 marks)</w:t>
      </w:r>
    </w:p>
    <w:p w14:paraId="58EEF01E">
      <w:pPr>
        <w:pStyle w:val="style157"/>
        <w:ind w:left="540"/>
        <w:rPr>
          <w:rFonts w:ascii="Book Antiqua" w:cs="Times New Roman" w:hAnsi="Book Antiqua"/>
          <w:bCs/>
          <w:sz w:val="24"/>
          <w:szCs w:val="24"/>
        </w:rPr>
      </w:pPr>
    </w:p>
    <w:p w14:paraId="33A9A0B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0D879C5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2685AC3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9D7A31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ab/>
      </w:r>
    </w:p>
    <w:p w14:paraId="436BE7F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326B6CA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1521804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1F2E92F4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19DC4A6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28D47E64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05A34863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bCs/>
          <w:sz w:val="24"/>
          <w:szCs w:val="24"/>
        </w:rPr>
      </w:pPr>
    </w:p>
    <w:p w14:paraId="3E05CA61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(a) </w:t>
      </w:r>
      <w:r>
        <w:rPr>
          <w:rFonts w:ascii="Book Antiqua" w:cs="Times New Roman" w:hAnsi="Book Antiqua"/>
          <w:bCs/>
          <w:sz w:val="24"/>
          <w:szCs w:val="24"/>
        </w:rPr>
        <w:t>State the possible application of the following hormones in Agriculture.</w:t>
      </w:r>
      <w:r>
        <w:rPr>
          <w:rFonts w:ascii="Book Antiqua" w:cs="Times New Roman" w:hAnsi="Book Antiqua"/>
          <w:bCs/>
          <w:sz w:val="24"/>
          <w:szCs w:val="24"/>
        </w:rPr>
        <w:t xml:space="preserve">     </w:t>
      </w:r>
      <w:r>
        <w:rPr>
          <w:rFonts w:ascii="Book Antiqua" w:cs="Times New Roman" w:hAnsi="Book Antiqua"/>
          <w:bCs/>
          <w:sz w:val="24"/>
          <w:szCs w:val="24"/>
        </w:rPr>
        <w:t>(8 marks)</w:t>
      </w:r>
    </w:p>
    <w:p w14:paraId="21D32619">
      <w:pPr>
        <w:pStyle w:val="style157"/>
        <w:numPr>
          <w:ilvl w:val="0"/>
          <w:numId w:val="21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Auxins</w:t>
      </w:r>
    </w:p>
    <w:p w14:paraId="76CB4855">
      <w:pPr>
        <w:pStyle w:val="style157"/>
        <w:numPr>
          <w:ilvl w:val="0"/>
          <w:numId w:val="21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Gibberellins</w:t>
      </w:r>
    </w:p>
    <w:p w14:paraId="74FB648F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 xml:space="preserve">(b)Name the tissues in </w:t>
      </w:r>
      <w:r>
        <w:rPr>
          <w:rFonts w:ascii="Book Antiqua" w:cs="Times New Roman" w:hAnsi="Book Antiqua"/>
          <w:bCs/>
          <w:sz w:val="24"/>
          <w:szCs w:val="24"/>
        </w:rPr>
        <w:t>flowering</w:t>
      </w:r>
      <w:r>
        <w:rPr>
          <w:rFonts w:ascii="Book Antiqua" w:cs="Times New Roman" w:hAnsi="Book Antiqua"/>
          <w:bCs/>
          <w:sz w:val="24"/>
          <w:szCs w:val="24"/>
        </w:rPr>
        <w:t xml:space="preserve"> </w:t>
      </w:r>
      <w:r>
        <w:rPr>
          <w:rFonts w:ascii="Book Antiqua" w:cs="Times New Roman" w:hAnsi="Book Antiqua"/>
          <w:bCs/>
          <w:sz w:val="24"/>
          <w:szCs w:val="24"/>
        </w:rPr>
        <w:t>plants</w:t>
      </w:r>
      <w:r>
        <w:rPr>
          <w:rFonts w:ascii="Book Antiqua" w:cs="Times New Roman" w:hAnsi="Book Antiqua"/>
          <w:bCs/>
          <w:sz w:val="24"/>
          <w:szCs w:val="24"/>
        </w:rPr>
        <w:t xml:space="preserve"> responsible for secondar thickening.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6195B9EE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(c)</w:t>
      </w:r>
      <w:r>
        <w:rPr>
          <w:rFonts w:ascii="Book Antiqua" w:cs="Times New Roman" w:hAnsi="Book Antiqua"/>
          <w:bCs/>
          <w:sz w:val="24"/>
          <w:szCs w:val="24"/>
        </w:rPr>
        <w:t xml:space="preserve">Explain the role of growth hormones in metamorphosis of </w:t>
      </w:r>
      <w:r>
        <w:rPr>
          <w:rFonts w:ascii="Book Antiqua" w:cs="Times New Roman" w:hAnsi="Book Antiqua"/>
          <w:bCs/>
          <w:sz w:val="24"/>
          <w:szCs w:val="24"/>
        </w:rPr>
        <w:t>a housefly</w:t>
      </w:r>
      <w:r>
        <w:rPr>
          <w:rFonts w:ascii="Book Antiqua" w:cs="Times New Roman" w:hAnsi="Book Antiqua"/>
          <w:bCs/>
          <w:sz w:val="24"/>
          <w:szCs w:val="24"/>
        </w:rPr>
        <w:t>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</w:t>
      </w:r>
      <w:r>
        <w:rPr>
          <w:rFonts w:ascii="Book Antiqua" w:cs="Times New Roman" w:hAnsi="Book Antiqua"/>
          <w:bCs/>
          <w:sz w:val="24"/>
          <w:szCs w:val="24"/>
        </w:rPr>
        <w:t>(10 marks)</w:t>
      </w:r>
    </w:p>
    <w:p w14:paraId="3CA7CEFC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</w:p>
    <w:p w14:paraId="387CC453">
      <w:pPr>
        <w:pStyle w:val="style157"/>
        <w:numPr>
          <w:ilvl w:val="0"/>
          <w:numId w:val="15"/>
        </w:numPr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(a) Define natural selectin.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  </w:t>
      </w:r>
      <w:r>
        <w:rPr>
          <w:rFonts w:ascii="Book Antiqua" w:cs="Times New Roman" w:hAnsi="Book Antiqua"/>
          <w:bCs/>
          <w:sz w:val="24"/>
          <w:szCs w:val="24"/>
        </w:rPr>
        <w:t>(2 marks)</w:t>
      </w:r>
    </w:p>
    <w:p w14:paraId="047FD5CF">
      <w:pPr>
        <w:pStyle w:val="style157"/>
        <w:ind w:left="720"/>
        <w:rPr>
          <w:rFonts w:ascii="Book Antiqua" w:cs="Times New Roman" w:hAnsi="Book Antiqua"/>
          <w:bCs/>
          <w:sz w:val="24"/>
          <w:szCs w:val="24"/>
        </w:rPr>
      </w:pPr>
      <w:r>
        <w:rPr>
          <w:rFonts w:ascii="Book Antiqua" w:cs="Times New Roman" w:hAnsi="Book Antiqua"/>
          <w:bCs/>
          <w:sz w:val="24"/>
          <w:szCs w:val="24"/>
        </w:rPr>
        <w:t>(b)</w:t>
      </w:r>
      <w:r>
        <w:rPr>
          <w:rFonts w:ascii="Book Antiqua" w:cs="Times New Roman" w:hAnsi="Book Antiqua"/>
          <w:bCs/>
          <w:sz w:val="24"/>
          <w:szCs w:val="24"/>
        </w:rPr>
        <w:t>Natural selection brings about adaptation of a species to the environment.  Discuss.</w:t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ab/>
      </w:r>
      <w:r>
        <w:rPr>
          <w:rFonts w:ascii="Book Antiqua" w:cs="Times New Roman" w:hAnsi="Book Antiqua"/>
          <w:bCs/>
          <w:sz w:val="24"/>
          <w:szCs w:val="24"/>
        </w:rPr>
        <w:t xml:space="preserve">          </w:t>
      </w:r>
      <w:r>
        <w:rPr>
          <w:rFonts w:ascii="Book Antiqua" w:cs="Times New Roman" w:hAnsi="Book Antiqua"/>
          <w:bCs/>
          <w:sz w:val="24"/>
          <w:szCs w:val="24"/>
        </w:rPr>
        <w:t>(18 marks)</w:t>
      </w:r>
    </w:p>
    <w:p w14:paraId="480C7525">
      <w:pPr>
        <w:pStyle w:val="style157"/>
        <w:ind w:left="720"/>
        <w:rPr>
          <w:rFonts w:ascii="Book Antiqua" w:cs="Times New Roman" w:hAnsi="Book Antiqua"/>
          <w:sz w:val="24"/>
          <w:szCs w:val="24"/>
        </w:rPr>
      </w:pPr>
    </w:p>
    <w:p w14:paraId="5C09D11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7FA669B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2E328AF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640903F5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48E9C7F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4BAA03A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545B409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4BC8A9C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6C27275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A746F43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04CEFD8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13E12BA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4054E9C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14987884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8542CE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104B88A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CC6A71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2C0411B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32776F6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0C0B960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387828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70A6614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9EEFFD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22586A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</w:p>
    <w:p w14:paraId="771D6E0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F132104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5BE676E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36BB38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1D0EA28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557E4A3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68F2281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05A0AEA9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45D37D24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5D7496E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5CCE3166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770A263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E095648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073FD29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67D9FF3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</w:p>
    <w:p w14:paraId="361AB67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20DAB31A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0115C2EB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AE35603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3E67841D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2444155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</w:p>
    <w:p w14:paraId="62F47FE7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58DBA911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7DF1DD7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42C94A50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</w:p>
    <w:p w14:paraId="3F34A81E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6222648F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p w14:paraId="5C789DBC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</w:p>
    <w:p w14:paraId="137C3BD2">
      <w:pPr>
        <w:pStyle w:val="style157"/>
        <w:tabs>
          <w:tab w:val="left" w:leader="dot" w:pos="10368"/>
        </w:tabs>
        <w:spacing w:lineRule="auto" w:line="360"/>
        <w:rPr>
          <w:rFonts w:ascii="Book Antiqua" w:cs="Times New Roman" w:hAnsi="Book Antiqua"/>
          <w:sz w:val="24"/>
          <w:szCs w:val="24"/>
        </w:rPr>
      </w:pP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  <w:r>
        <w:rPr>
          <w:rFonts w:ascii="Book Antiqua" w:cs="Times New Roman" w:hAnsi="Book Antiqua"/>
          <w:sz w:val="24"/>
          <w:szCs w:val="24"/>
        </w:rPr>
        <w:tab/>
      </w:r>
    </w:p>
    <w:sectPr>
      <w:footerReference w:type="default" r:id="rId9"/>
      <w:pgSz w:w="12240" w:h="15840" w:orient="portrait"/>
      <w:pgMar w:top="1008" w:right="1296" w:bottom="100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31BE552">
    <w:pPr>
      <w:pStyle w:val="style32"/>
      <w:pBdr>
        <w:top w:val="single" w:sz="4" w:space="1" w:color="d9d9d9"/>
      </w:pBdr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11</w:t>
    </w:r>
    <w:r>
      <w:rPr>
        <w:noProof/>
      </w:rPr>
      <w:fldChar w:fldCharType="end"/>
    </w:r>
    <w:r>
      <w:t xml:space="preserve"> | </w:t>
    </w:r>
    <w:r>
      <w:rPr>
        <w:color w:val="7f7f7f"/>
        <w:spacing w:val="60"/>
      </w:rPr>
      <w:t>Page</w:t>
    </w:r>
  </w:p>
  <w:p w14:paraId="00392E0B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DDD0F72C"/>
    <w:lvl w:ilvl="0" w:tplc="66402E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1"/>
    <w:multiLevelType w:val="hybridMultilevel"/>
    <w:tmpl w:val="683651A8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0000002"/>
    <w:multiLevelType w:val="hybridMultilevel"/>
    <w:tmpl w:val="46D0EB7C"/>
    <w:lvl w:ilvl="0" w:tplc="60C4D072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0000003"/>
    <w:multiLevelType w:val="hybridMultilevel"/>
    <w:tmpl w:val="88E2AC2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0000004"/>
    <w:multiLevelType w:val="hybridMultilevel"/>
    <w:tmpl w:val="07E095E0"/>
    <w:lvl w:ilvl="0" w:tplc="5C86DF7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0000005"/>
    <w:multiLevelType w:val="hybridMultilevel"/>
    <w:tmpl w:val="7AA46DB0"/>
    <w:lvl w:ilvl="0" w:tplc="1D9679F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0000006"/>
    <w:multiLevelType w:val="hybridMultilevel"/>
    <w:tmpl w:val="808AA3BE"/>
    <w:lvl w:ilvl="0" w:tplc="B8F63EF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0000007"/>
    <w:multiLevelType w:val="hybridMultilevel"/>
    <w:tmpl w:val="20363D0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0000008"/>
    <w:multiLevelType w:val="hybridMultilevel"/>
    <w:tmpl w:val="E65AAF74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00000009"/>
    <w:multiLevelType w:val="hybridMultilevel"/>
    <w:tmpl w:val="FF1EB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805006D4"/>
    <w:lvl w:ilvl="0" w:tplc="DFD2012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0000000B"/>
    <w:multiLevelType w:val="hybridMultilevel"/>
    <w:tmpl w:val="3D94AE0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000000C"/>
    <w:multiLevelType w:val="hybridMultilevel"/>
    <w:tmpl w:val="B456E6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65ECA2A4"/>
    <w:lvl w:ilvl="0" w:tplc="18D63374">
      <w:start w:val="1"/>
      <w:numFmt w:val="lowerLetter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>
    <w:nsid w:val="0000000E"/>
    <w:multiLevelType w:val="hybridMultilevel"/>
    <w:tmpl w:val="E36E886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000000F"/>
    <w:multiLevelType w:val="multilevel"/>
    <w:tmpl w:val="57687AA7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099CE1C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00000011"/>
    <w:multiLevelType w:val="hybridMultilevel"/>
    <w:tmpl w:val="B664996E"/>
    <w:lvl w:ilvl="0" w:tplc="69A2F1F4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00000012"/>
    <w:multiLevelType w:val="hybridMultilevel"/>
    <w:tmpl w:val="5A4A289C"/>
    <w:lvl w:ilvl="0" w:tplc="5CC085C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2290737C"/>
    <w:lvl w:ilvl="0" w:tplc="3B128B8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00000014"/>
    <w:multiLevelType w:val="hybridMultilevel"/>
    <w:tmpl w:val="96CC9D62"/>
    <w:lvl w:ilvl="0" w:tplc="FFE215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3306E65C"/>
    <w:lvl w:ilvl="0" w:tplc="6E506564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9"/>
  </w:num>
  <w:num w:numId="3">
    <w:abstractNumId w:val="14"/>
  </w:num>
  <w:num w:numId="4">
    <w:abstractNumId w:val="3"/>
  </w:num>
  <w:num w:numId="5">
    <w:abstractNumId w:val="16"/>
  </w:num>
  <w:num w:numId="6">
    <w:abstractNumId w:val="11"/>
  </w:num>
  <w:num w:numId="7">
    <w:abstractNumId w:val="7"/>
  </w:num>
  <w:num w:numId="8">
    <w:abstractNumId w:val="8"/>
  </w:num>
  <w:num w:numId="9">
    <w:abstractNumId w:val="1"/>
  </w:num>
  <w:num w:numId="10">
    <w:abstractNumId w:val="6"/>
  </w:num>
  <w:num w:numId="11">
    <w:abstractNumId w:val="17"/>
  </w:num>
  <w:num w:numId="12">
    <w:abstractNumId w:val="5"/>
  </w:num>
  <w:num w:numId="13">
    <w:abstractNumId w:val="10"/>
  </w:num>
  <w:num w:numId="14">
    <w:abstractNumId w:val="2"/>
  </w:num>
  <w:num w:numId="15">
    <w:abstractNumId w:val="12"/>
  </w:num>
  <w:num w:numId="16">
    <w:abstractNumId w:val="20"/>
  </w:num>
  <w:num w:numId="17">
    <w:abstractNumId w:val="19"/>
  </w:num>
  <w:num w:numId="18">
    <w:abstractNumId w:val="21"/>
  </w:num>
  <w:num w:numId="19">
    <w:abstractNumId w:val="4"/>
  </w:num>
  <w:num w:numId="20">
    <w:abstractNumId w:val="18"/>
  </w:num>
  <w:num w:numId="21">
    <w:abstractNumId w:val="0"/>
  </w:num>
  <w:num w:numId="22">
    <w:abstractNumId w:val="1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32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before="100" w:beforeAutospacing="true" w:after="200" w:lineRule="auto" w:line="273"/>
    </w:pPr>
    <w:rPr>
      <w:rFonts w:ascii="Calibri" w:cs="Times New Roman" w:eastAsia="Times New Roman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99"/>
    <w:pPr>
      <w:spacing w:after="0" w:lineRule="auto" w:line="240"/>
    </w:pPr>
    <w:r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Segoe UI" w:cs="Segoe UI" w:hAnsi="Segoe UI"/>
      <w:sz w:val="18"/>
      <w:szCs w:val="18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38c12a1b-2526-447e-89be-c160b177b145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846e8b47-de30-414d-89ce-5f0b4fede361"/>
    <w:basedOn w:val="style65"/>
    <w:next w:val="style4099"/>
    <w:link w:val="style32"/>
    <w:uiPriority w:val="9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fontTable" Target="fontTable.xml"/><Relationship Id="rId10" Type="http://schemas.openxmlformats.org/officeDocument/2006/relationships/styles" Target="styles.xml"/><Relationship Id="rId13" Type="http://schemas.openxmlformats.org/officeDocument/2006/relationships/theme" Target="theme/theme1.xml"/><Relationship Id="rId12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footer" Target="footer1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Words>1002</Words>
  <Pages>13</Pages>
  <Characters>4848</Characters>
  <Application>WPS Office</Application>
  <DocSecurity>0</DocSecurity>
  <Paragraphs>417</Paragraphs>
  <ScaleCrop>false</ScaleCrop>
  <LinksUpToDate>false</LinksUpToDate>
  <CharactersWithSpaces>6554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2026-07-07T07:46:00Z</dcterms:created>
  <dc:creator>Windows User</dc:creator>
  <lastModifiedBy>Infinix X669</lastModifiedBy>
  <lastPrinted>2026-07-10T09:48:00Z</lastPrinted>
  <dcterms:modified xsi:type="dcterms:W3CDTF">2026-08-13T05:59:59Z</dcterms:modified>
  <revision>97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9ae583daa8c3463bb0133ab1d9e41de3_23</vt:lpwstr>
  </property>
</Properties>
</file>