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Default Extension="emf" ContentType="image/x-emf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72354DC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bookmarkStart w:id="0" w:name="_Hlk170985201"/>
      <w:r>
        <w:rPr>
          <w:rFonts w:ascii="Bookman Old Style" w:hAnsi="Bookman Old Style"/>
          <w:b/>
          <w:sz w:val="44"/>
          <w:szCs w:val="44"/>
        </w:rPr>
        <mc:AlternateContent>
          <mc:Choice Requires="wpg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margin">
                  <wp:align>right</wp:align>
                </wp:positionH>
                <wp:positionV relativeFrom="paragraph">
                  <wp:posOffset>200025</wp:posOffset>
                </wp:positionV>
                <wp:extent cx="1562100" cy="622300"/>
                <wp:effectExtent l="0" t="0" r="19050" b="25400"/>
                <wp:wrapNone/>
                <wp:docPr id="1026" name="Group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562100" cy="622300"/>
                          <a:chOff x="0" y="0"/>
                          <a:chExt cx="1562100" cy="542925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1562100" cy="542925"/>
                          </a:xfrm>
                          <a:prstGeom prst="roundRect"/>
                          <a:solidFill>
                            <a:srgbClr val="ffc000"/>
                          </a:solidFill>
                          <a:ln cmpd="sng" cap="flat" w="12700">
                            <a:solidFill>
                              <a:srgbClr val="ffc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76200" y="57150"/>
                            <a:ext cx="1430655" cy="355473"/>
                          </a:xfrm>
                          <a:prstGeom prst="rect"/>
                          <a:solidFill>
                            <a:srgbClr val="ffc000"/>
                          </a:solidFill>
                          <a:ln cmpd="sng" cap="flat" w="9525">
                            <a:solidFill>
                              <a:srgbClr val="ffc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txbx id="1028">
                          <w:txbxContent>
                            <w:p w14:paraId="1C5BF9AD">
                              <w:pPr>
                                <w:pStyle w:val="style0"/>
                                <w:jc w:val="center"/>
                                <w:rPr>
                                  <w:rFonts w:ascii="Bookman Old Style" w:hAnsi="Bookman Old Style"/>
                                  <w:b/>
                                  <w:bCs/>
                                  <w:sz w:val="20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bCs/>
                                  <w:sz w:val="16"/>
                                  <w:szCs w:val="16"/>
                                </w:rPr>
                                <w:t>TOP SCHOOLS MULTILATERAL 006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26" filled="f" stroked="f" style="position:absolute;margin-left:0.0pt;margin-top:15.75pt;width:123.0pt;height:49.0pt;z-index:6;mso-position-horizontal:right;mso-position-horizontal-relative:margin;mso-position-vertical-relative:text;mso-width-relative:page;mso-height-relative:page;mso-wrap-distance-left:0.0pt;mso-wrap-distance-right:0.0pt;visibility:visible;" coordsize="1562100,542925">
                <v:roundrect id="1027" arcsize="0.16666667," fillcolor="#ffc000" stroked="t" style="position:absolute;left:0;top:0;width:1562100;height:542925;z-index:2;mso-position-horizontal-relative:page;mso-position-vertical-relative:page;mso-width-relative:page;mso-height-relative:page;visibility:visible;">
                  <v:stroke joinstyle="miter" color="#ffc000" weight="1.0pt"/>
                  <v:fill/>
                </v:roundrect>
                <v:rect id="1028" fillcolor="#ffc000" stroked="t" style="position:absolute;left:76200;top:57150;width:1430655;height:355473;z-index:3;mso-position-horizontal-relative:page;mso-position-vertical-relative:page;mso-width-relative:page;mso-height-relative:page;visibility:visible;">
                  <v:stroke joinstyle="miter" color="#ffc000"/>
                  <v:fill/>
                  <v:textbox inset="7.2pt,3.6pt,7.2pt,3.6pt">
                    <w:txbxContent>
                      <w:p w14:paraId="1C5BF9AD">
                        <w:pPr>
                          <w:pStyle w:val="style0"/>
                          <w:jc w:val="center"/>
                          <w:rPr>
                            <w:rFonts w:ascii="Bookman Old Style" w:hAnsi="Bookman Old Style"/>
                            <w:b/>
                            <w:bCs/>
                            <w:sz w:val="20"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bCs/>
                            <w:sz w:val="16"/>
                            <w:szCs w:val="16"/>
                          </w:rPr>
                          <w:t>TOP SCHOOLS MULTILATERAL 006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Bookman Old Style" w:hAnsi="Bookman Old Style"/>
          <w:b/>
          <w:bCs/>
          <w:sz w:val="56"/>
          <w:szCs w:val="56"/>
        </w:rPr>
        <w:t>OPENER EXAMS</w:t>
      </w:r>
    </w:p>
    <w:p w14:paraId="117B3E3D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bCs/>
          <w:sz w:val="56"/>
          <w:szCs w:val="56"/>
        </w:rPr>
        <w:t xml:space="preserve">FORM 4 TERM 3 </w:t>
      </w:r>
    </w:p>
    <w:p w14:paraId="056BAFF6">
      <w:pPr>
        <w:pStyle w:val="style0"/>
        <w:spacing w:after="0"/>
        <w:ind w:left="426"/>
        <w:jc w:val="center"/>
        <w:rPr>
          <w:rFonts w:ascii="Candara" w:cs="Candara" w:eastAsia="Candara" w:hAnsi="Candara"/>
          <w:b/>
          <w:sz w:val="32"/>
        </w:rPr>
      </w:pPr>
      <w:r>
        <w:rPr>
          <w:rFonts w:ascii="Candara" w:cs="Candara" w:eastAsia="Candara" w:hAnsi="Candara"/>
          <w:b/>
          <w:sz w:val="32"/>
        </w:rPr>
        <w:t>Kenya Certificate of Secondary Education</w:t>
      </w:r>
    </w:p>
    <w:bookmarkEnd w:id="0"/>
    <w:p w14:paraId="0F4A2066">
      <w:pPr>
        <w:pStyle w:val="style0"/>
        <w:spacing w:after="0" w:lineRule="auto" w:line="480"/>
        <w:rPr>
          <w:rFonts w:ascii="Times New Roman" w:cs="Times New Roman" w:eastAsia="Times New Roman" w:hAnsi="Times New Roman"/>
          <w:b/>
          <w:sz w:val="28"/>
          <w:szCs w:val="24"/>
        </w:rPr>
      </w:pPr>
      <w:r>
        <w:rPr>
          <w:rFonts w:ascii="Times New Roman" w:cs="Times New Roman" w:eastAsia="Times New Roman" w:hAnsi="Times New Roman"/>
          <w:b/>
          <w:sz w:val="28"/>
          <w:szCs w:val="24"/>
        </w:rPr>
        <w:t>231/3</w:t>
      </w:r>
    </w:p>
    <w:p w14:paraId="29C9AD17">
      <w:pPr>
        <w:pStyle w:val="style0"/>
        <w:spacing w:after="0" w:lineRule="auto" w:line="480"/>
        <w:rPr>
          <w:rFonts w:ascii="Times New Roman" w:cs="Times New Roman" w:eastAsia="Times New Roman" w:hAnsi="Times New Roman"/>
          <w:b/>
          <w:sz w:val="28"/>
          <w:szCs w:val="24"/>
        </w:rPr>
      </w:pPr>
      <w:r>
        <w:rPr>
          <w:rFonts w:ascii="Times New Roman" w:cs="Times New Roman" w:eastAsia="Times New Roman" w:hAnsi="Times New Roman"/>
          <w:b/>
          <w:sz w:val="28"/>
          <w:szCs w:val="24"/>
        </w:rPr>
        <w:t>BIOLOGY</w:t>
      </w:r>
    </w:p>
    <w:p w14:paraId="3902227F">
      <w:pPr>
        <w:pStyle w:val="style0"/>
        <w:spacing w:after="0" w:lineRule="auto" w:line="480"/>
        <w:rPr>
          <w:rFonts w:ascii="Times New Roman" w:cs="Times New Roman" w:eastAsia="Times New Roman" w:hAnsi="Times New Roman"/>
          <w:b/>
          <w:sz w:val="28"/>
          <w:szCs w:val="24"/>
        </w:rPr>
      </w:pPr>
      <w:r>
        <w:rPr>
          <w:rFonts w:ascii="Times New Roman" w:cs="Times New Roman" w:eastAsia="Times New Roman" w:hAnsi="Times New Roman"/>
          <w:b/>
          <w:sz w:val="28"/>
          <w:szCs w:val="24"/>
        </w:rPr>
        <w:t>PAPER 3</w:t>
      </w:r>
    </w:p>
    <w:p w14:paraId="21F2457E">
      <w:pPr>
        <w:pStyle w:val="style0"/>
        <w:spacing w:after="0" w:lineRule="auto" w:line="480"/>
        <w:rPr>
          <w:rFonts w:ascii="Times New Roman" w:cs="Times New Roman" w:eastAsia="Times New Roman" w:hAnsi="Times New Roman"/>
          <w:b/>
          <w:sz w:val="28"/>
          <w:szCs w:val="24"/>
        </w:rPr>
      </w:pPr>
      <w:r>
        <w:rPr>
          <w:rFonts w:ascii="Times New Roman" w:cs="Times New Roman" w:eastAsia="Times New Roman" w:hAnsi="Times New Roman"/>
          <w:b/>
          <w:sz w:val="28"/>
          <w:szCs w:val="24"/>
        </w:rPr>
        <w:t>(PRACTICAL)</w:t>
      </w:r>
    </w:p>
    <w:p w14:paraId="6660C711">
      <w:pPr>
        <w:pStyle w:val="style0"/>
        <w:spacing w:after="0" w:lineRule="auto" w:line="480"/>
        <w:rPr>
          <w:rFonts w:ascii="Times New Roman" w:cs="Times New Roman" w:eastAsia="Times New Roman" w:hAnsi="Times New Roman"/>
          <w:b/>
          <w:sz w:val="28"/>
          <w:szCs w:val="24"/>
          <w:vertAlign w:val="superscript"/>
        </w:rPr>
      </w:pPr>
      <w:r>
        <w:rPr>
          <w:rFonts w:ascii="Times New Roman" w:cs="Times New Roman" w:eastAsia="Times New Roman" w:hAnsi="Times New Roman"/>
          <w:b/>
          <w:sz w:val="28"/>
          <w:szCs w:val="24"/>
        </w:rPr>
        <w:t>1HR 45 MINUTES</w:t>
      </w:r>
    </w:p>
    <w:p w14:paraId="29C1BE47">
      <w:pPr>
        <w:pStyle w:val="style0"/>
        <w:spacing w:after="0" w:lineRule="auto" w:line="48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NAME…..……………………………………… INDEX NO…………… SIGN………..</w:t>
      </w:r>
    </w:p>
    <w:p w14:paraId="08AD813D">
      <w:pPr>
        <w:pStyle w:val="style0"/>
        <w:ind w:left="360" w:hanging="360"/>
        <w:jc w:val="center"/>
        <w:rPr>
          <w:rFonts w:ascii="Times New Roman" w:cs="Times New Roman" w:eastAsia="Times New Roman" w:hAnsi="Times New Roman"/>
          <w:b/>
          <w:u w:val="single"/>
        </w:rPr>
      </w:pPr>
      <w:r>
        <w:rPr>
          <w:rFonts w:ascii="Times New Roman" w:cs="Times New Roman" w:eastAsia="Times New Roman" w:hAnsi="Times New Roman"/>
          <w:b/>
          <w:u w:val="single"/>
        </w:rPr>
        <w:t>INSTRUCTIONS TO CANDIDATES</w:t>
      </w:r>
    </w:p>
    <w:p w14:paraId="0343B3AA">
      <w:pPr>
        <w:pStyle w:val="style0"/>
        <w:numPr>
          <w:ilvl w:val="0"/>
          <w:numId w:val="1"/>
        </w:numPr>
        <w:spacing w:after="0" w:lineRule="auto" w:line="240"/>
        <w:ind w:left="360"/>
        <w:rPr/>
      </w:pPr>
      <w:r>
        <w:rPr>
          <w:rFonts w:ascii="Times New Roman" w:cs="Times New Roman" w:eastAsia="Times New Roman" w:hAnsi="Times New Roman"/>
        </w:rPr>
        <w:t>Write your name and Index Number and sign in the spaces provided above.</w:t>
      </w:r>
    </w:p>
    <w:p w14:paraId="57504491">
      <w:pPr>
        <w:pStyle w:val="style0"/>
        <w:numPr>
          <w:ilvl w:val="0"/>
          <w:numId w:val="1"/>
        </w:numPr>
        <w:spacing w:after="0" w:lineRule="auto" w:line="240"/>
        <w:ind w:left="360"/>
        <w:rPr/>
      </w:pPr>
      <w:r>
        <w:rPr>
          <w:rFonts w:ascii="Times New Roman" w:cs="Times New Roman" w:eastAsia="Times New Roman" w:hAnsi="Times New Roman"/>
        </w:rPr>
        <w:t xml:space="preserve">Answer </w:t>
      </w:r>
      <w:r>
        <w:rPr>
          <w:rFonts w:ascii="Times New Roman" w:cs="Times New Roman" w:eastAsia="Times New Roman" w:hAnsi="Times New Roman"/>
          <w:b/>
        </w:rPr>
        <w:t>ALL</w:t>
      </w:r>
      <w:r>
        <w:rPr>
          <w:rFonts w:ascii="Times New Roman" w:cs="Times New Roman" w:eastAsia="Times New Roman" w:hAnsi="Times New Roman"/>
        </w:rPr>
        <w:t xml:space="preserve"> questions in the spaces provided in the question paper.</w:t>
      </w:r>
    </w:p>
    <w:p w14:paraId="3D635747">
      <w:pPr>
        <w:pStyle w:val="style0"/>
        <w:numPr>
          <w:ilvl w:val="0"/>
          <w:numId w:val="1"/>
        </w:numPr>
        <w:spacing w:after="0" w:lineRule="auto" w:line="240"/>
        <w:ind w:left="360"/>
        <w:rPr/>
      </w:pPr>
      <w:r>
        <w:rPr>
          <w:rFonts w:ascii="Times New Roman" w:cs="Times New Roman" w:eastAsia="Times New Roman" w:hAnsi="Times New Roman"/>
        </w:rPr>
        <w:t xml:space="preserve">You are </w:t>
      </w:r>
      <w:r>
        <w:rPr>
          <w:rFonts w:ascii="Times New Roman" w:cs="Times New Roman" w:eastAsia="Times New Roman" w:hAnsi="Times New Roman"/>
          <w:b/>
          <w:smallCaps/>
        </w:rPr>
        <w:t>NOT</w:t>
      </w:r>
      <w:r>
        <w:rPr>
          <w:rFonts w:ascii="Times New Roman" w:cs="Times New Roman" w:eastAsia="Times New Roman" w:hAnsi="Times New Roman"/>
        </w:rPr>
        <w:t xml:space="preserve"> allowed to start working with the apparatus for the first 15 minutes of the 1</w:t>
      </w:r>
      <w:r>
        <w:rPr>
          <w:rFonts w:ascii="Times New Roman" w:cs="Times New Roman" w:eastAsia="Times New Roman" w:hAnsi="Times New Roman"/>
          <w:b/>
          <w:vertAlign w:val="superscript"/>
        </w:rPr>
        <w:t>3</w:t>
      </w:r>
      <w:r>
        <w:rPr>
          <w:rFonts w:ascii="Times New Roman" w:cs="Times New Roman" w:eastAsia="Times New Roman" w:hAnsi="Times New Roman"/>
          <w:b/>
        </w:rPr>
        <w:t>/</w:t>
      </w:r>
      <w:r>
        <w:rPr>
          <w:rFonts w:ascii="Times New Roman" w:cs="Times New Roman" w:eastAsia="Times New Roman" w:hAnsi="Times New Roman"/>
          <w:b/>
          <w:vertAlign w:val="subscript"/>
        </w:rPr>
        <w:t>4</w:t>
      </w:r>
      <w:r>
        <w:rPr>
          <w:rFonts w:ascii="Times New Roman" w:cs="Times New Roman" w:eastAsia="Times New Roman" w:hAnsi="Times New Roman"/>
        </w:rPr>
        <w:t xml:space="preserve"> hours allowed for this paper. This time is to enable you to read the question paper and make sure you have all the chemicals and apparatus that you may need.</w:t>
      </w:r>
    </w:p>
    <w:p w14:paraId="27181F27">
      <w:pPr>
        <w:pStyle w:val="style0"/>
        <w:numPr>
          <w:ilvl w:val="0"/>
          <w:numId w:val="1"/>
        </w:numPr>
        <w:spacing w:after="0" w:lineRule="auto" w:line="240"/>
        <w:ind w:left="360"/>
        <w:rPr>
          <w:b/>
        </w:rPr>
      </w:pPr>
      <w:r>
        <w:rPr>
          <w:rFonts w:ascii="Times New Roman" w:cs="Times New Roman" w:eastAsia="Times New Roman" w:hAnsi="Times New Roman"/>
        </w:rPr>
        <w:t xml:space="preserve">All workings </w:t>
      </w:r>
      <w:r>
        <w:rPr>
          <w:rFonts w:ascii="Times New Roman" w:cs="Times New Roman" w:eastAsia="Times New Roman" w:hAnsi="Times New Roman"/>
          <w:b/>
          <w:smallCaps/>
        </w:rPr>
        <w:t>MUST</w:t>
      </w:r>
      <w:r>
        <w:rPr>
          <w:rFonts w:ascii="Times New Roman" w:cs="Times New Roman" w:eastAsia="Times New Roman" w:hAnsi="Times New Roman"/>
        </w:rPr>
        <w:t xml:space="preserve"> be clearly shown where necessary.</w:t>
      </w:r>
    </w:p>
    <w:p w14:paraId="636FE545">
      <w:pPr>
        <w:pStyle w:val="style0"/>
        <w:numPr>
          <w:ilvl w:val="0"/>
          <w:numId w:val="1"/>
        </w:numPr>
        <w:spacing w:after="0" w:lineRule="auto" w:line="240"/>
        <w:ind w:left="360"/>
        <w:rPr/>
      </w:pPr>
      <w:r>
        <w:rPr>
          <w:rFonts w:ascii="Times New Roman" w:cs="Times New Roman" w:eastAsia="Times New Roman" w:hAnsi="Times New Roman"/>
        </w:rPr>
        <w:t>Mathematical tables and silent electronic calculators may be used.</w:t>
      </w:r>
    </w:p>
    <w:p w14:paraId="56BB7A8E">
      <w:pPr>
        <w:pStyle w:val="style0"/>
        <w:ind w:left="360" w:hanging="360"/>
        <w:rPr>
          <w:rFonts w:ascii="Times New Roman" w:cs="Times New Roman" w:eastAsia="Times New Roman" w:hAnsi="Times New Roman"/>
        </w:rPr>
      </w:pPr>
    </w:p>
    <w:p w14:paraId="71598867">
      <w:pPr>
        <w:pStyle w:val="style0"/>
        <w:ind w:left="360" w:hanging="360"/>
        <w:jc w:val="center"/>
        <w:rPr>
          <w:rFonts w:ascii="Times New Roman" w:cs="Times New Roman" w:eastAsia="Times New Roman" w:hAnsi="Times New Roman"/>
          <w:b/>
        </w:rPr>
      </w:pPr>
      <w:r>
        <w:rPr>
          <w:rFonts w:ascii="Times New Roman" w:cs="Times New Roman" w:eastAsia="Times New Roman" w:hAnsi="Times New Roman"/>
          <w:b/>
        </w:rPr>
        <w:t>For Examiners use only.</w:t>
      </w:r>
    </w:p>
    <w:tbl>
      <w:tblPr>
        <w:tblStyle w:val="style4099"/>
        <w:tblW w:w="7272" w:type="dxa"/>
        <w:tblInd w:w="18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8"/>
        <w:gridCol w:w="2769"/>
        <w:gridCol w:w="3055"/>
      </w:tblGrid>
      <w:tr w14:paraId="2064C8CA">
        <w:trPr/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2CA10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Question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77FE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Maximum Score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E1D3F">
            <w:pPr>
              <w:pStyle w:val="style0"/>
              <w:spacing w:after="0" w:lineRule="auto" w:line="240"/>
              <w:ind w:left="360" w:hanging="360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Candidates Score</w:t>
            </w:r>
          </w:p>
        </w:tc>
      </w:tr>
      <w:tr w14:paraId="3E50279A">
        <w:tblPrEx/>
        <w:trPr>
          <w:trHeight w:val="683" w:hRule="atLeast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7AB1F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1</w:t>
            </w:r>
          </w:p>
          <w:p w14:paraId="6AECB7E0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6F0A2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12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A2BD4">
            <w:pPr>
              <w:pStyle w:val="style0"/>
              <w:spacing w:after="0" w:lineRule="auto" w:line="240"/>
              <w:ind w:left="360" w:hanging="360"/>
              <w:rPr>
                <w:rFonts w:ascii="Times New Roman" w:cs="Times New Roman" w:eastAsia="Times New Roman" w:hAnsi="Times New Roman"/>
              </w:rPr>
            </w:pPr>
          </w:p>
        </w:tc>
      </w:tr>
      <w:tr w14:paraId="224B4D69">
        <w:tblPrEx/>
        <w:trPr>
          <w:trHeight w:val="638" w:hRule="atLeast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12A4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2</w:t>
            </w:r>
          </w:p>
          <w:p w14:paraId="7E33F34B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97CA8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14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00EF9">
            <w:pPr>
              <w:pStyle w:val="style0"/>
              <w:spacing w:after="0" w:lineRule="auto" w:line="240"/>
              <w:ind w:left="360" w:hanging="360"/>
              <w:rPr>
                <w:rFonts w:ascii="Times New Roman" w:cs="Times New Roman" w:eastAsia="Times New Roman" w:hAnsi="Times New Roman"/>
              </w:rPr>
            </w:pPr>
          </w:p>
        </w:tc>
      </w:tr>
      <w:tr w14:paraId="5DCE07FD">
        <w:tblPrEx/>
        <w:trPr>
          <w:trHeight w:val="683" w:hRule="atLeast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57EA6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8876A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14</w:t>
            </w:r>
          </w:p>
          <w:p w14:paraId="1BAFB092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9A52">
            <w:pPr>
              <w:pStyle w:val="style0"/>
              <w:spacing w:after="0" w:lineRule="auto" w:line="240"/>
              <w:ind w:left="360" w:hanging="360"/>
              <w:rPr>
                <w:rFonts w:ascii="Times New Roman" w:cs="Times New Roman" w:eastAsia="Times New Roman" w:hAnsi="Times New Roman"/>
              </w:rPr>
            </w:pPr>
          </w:p>
        </w:tc>
      </w:tr>
      <w:tr w14:paraId="068EA0FC">
        <w:tblPrEx/>
        <w:trPr>
          <w:trHeight w:val="1007" w:hRule="atLeast"/>
        </w:trPr>
        <w:tc>
          <w:tcPr>
            <w:tcW w:w="14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4156AB3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  <w:smallCaps/>
              </w:rPr>
            </w:pPr>
            <w:r>
              <w:rPr>
                <w:rFonts w:ascii="Times New Roman" w:cs="Times New Roman" w:eastAsia="Times New Roman" w:hAnsi="Times New Roman"/>
                <w:b/>
                <w:smallCaps/>
              </w:rPr>
              <w:t>TOTAL SCORE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B1D30">
            <w:pPr>
              <w:pStyle w:val="style0"/>
              <w:spacing w:after="0" w:lineRule="auto" w:line="240"/>
              <w:ind w:left="360" w:hanging="360"/>
              <w:jc w:val="center"/>
              <w:rPr>
                <w:rFonts w:ascii="Times New Roman" w:cs="Times New Roman" w:eastAsia="Times New Roman" w:hAnsi="Times New Roman"/>
                <w:b/>
              </w:rPr>
            </w:pPr>
            <w:r>
              <w:rPr>
                <w:rFonts w:ascii="Times New Roman" w:cs="Times New Roman" w:eastAsia="Times New Roman" w:hAnsi="Times New Roman"/>
                <w:b/>
              </w:rPr>
              <w:t>40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6AD8">
            <w:pPr>
              <w:pStyle w:val="style0"/>
              <w:spacing w:after="0" w:lineRule="auto" w:line="240"/>
              <w:ind w:left="360" w:hanging="360"/>
              <w:rPr>
                <w:rFonts w:ascii="Times New Roman" w:cs="Times New Roman" w:eastAsia="Times New Roman" w:hAnsi="Times New Roman"/>
              </w:rPr>
            </w:pPr>
          </w:p>
        </w:tc>
      </w:tr>
    </w:tbl>
    <w:p w14:paraId="28C2A616">
      <w:pPr>
        <w:pStyle w:val="style0"/>
        <w:spacing w:after="0"/>
        <w:rPr>
          <w:rFonts w:ascii="Cambria" w:cs="Cambria" w:eastAsia="Cambria" w:hAnsi="Cambria"/>
          <w:i/>
          <w:sz w:val="18"/>
          <w:szCs w:val="18"/>
        </w:rPr>
      </w:pPr>
    </w:p>
    <w:bookmarkStart w:id="1" w:name="_gjdgxs" w:colFirst="0" w:colLast="0"/>
    <w:bookmarkEnd w:id="1"/>
    <w:p w14:paraId="4E6A58DB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</w:tabs>
        <w:spacing w:after="0" w:lineRule="auto" w:line="360"/>
        <w:jc w:val="left"/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This paper consists of 5 Printed pages.</w:t>
      </w:r>
    </w:p>
    <w:p w14:paraId="60DFB29B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</w:tabs>
        <w:spacing w:after="0" w:lineRule="auto" w:line="360"/>
        <w:jc w:val="left"/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Candidates should check the question paper to ensure that all the papers are printed as indicated and no questions are missing.</w:t>
      </w:r>
    </w:p>
    <w:p w14:paraId="00D3D77A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</w:tabs>
        <w:spacing w:after="0" w:lineRule="auto" w:line="360"/>
        <w:jc w:val="left"/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</w:pPr>
    </w:p>
    <w:p w14:paraId="59FE1DC3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04C8B5C2">
      <w:pPr>
        <w:pStyle w:val="style0"/>
        <w:tabs>
          <w:tab w:val="left" w:leader="none" w:pos="720"/>
        </w:tabs>
        <w:spacing w:after="0"/>
        <w:ind w:left="360" w:hanging="360"/>
        <w:rPr/>
      </w:pPr>
      <w:r>
        <w:rPr>
          <w:rFonts w:ascii="Times New Roman" w:cs="Times New Roman" w:hAnsi="Times New Roman"/>
          <w:sz w:val="24"/>
          <w:szCs w:val="24"/>
        </w:rPr>
        <w:t xml:space="preserve">1. </w:t>
      </w:r>
      <w:r>
        <w:tab/>
      </w:r>
      <w:r>
        <w:rPr>
          <w:rFonts w:ascii="Times New Roman" w:cs="Times New Roman" w:hAnsi="Times New Roman"/>
          <w:sz w:val="24"/>
          <w:szCs w:val="24"/>
        </w:rPr>
        <w:t>The photograph below shows the arrangements of different type of cells and tissues in a certain living organism. Study it and answer the questions that follow.</w:t>
      </w:r>
    </w:p>
    <w:p w14:paraId="22F19258">
      <w:pPr>
        <w:pStyle w:val="style0"/>
        <w:tabs>
          <w:tab w:val="left" w:leader="none" w:pos="720"/>
        </w:tabs>
        <w:ind w:left="360" w:hanging="360"/>
        <w:rPr/>
      </w:pPr>
    </w:p>
    <w:p w14:paraId="2887FCA8">
      <w:pPr>
        <w:pStyle w:val="style0"/>
        <w:tabs>
          <w:tab w:val="left" w:leader="none" w:pos="720"/>
        </w:tabs>
        <w:ind w:left="360" w:hanging="360"/>
        <w:rPr/>
      </w:pPr>
      <w:r>
        <w:rPr/>
        <w:drawing>
          <wp:anchor distT="0" distB="0" distL="0" distR="0" simplePos="false" relativeHeight="3" behindDoc="true" locked="false" layoutInCell="true" allowOverlap="true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899660" cy="3718560"/>
            <wp:effectExtent l="0" t="0" r="0" b="0"/>
            <wp:wrapNone/>
            <wp:docPr id="1029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899660" cy="371856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F485D6">
      <w:pPr>
        <w:pStyle w:val="style0"/>
        <w:tabs>
          <w:tab w:val="left" w:leader="none" w:pos="720"/>
        </w:tabs>
        <w:ind w:left="360" w:hanging="360"/>
        <w:rPr/>
      </w:pPr>
    </w:p>
    <w:p w14:paraId="56BF1D2F">
      <w:pPr>
        <w:pStyle w:val="style0"/>
        <w:tabs>
          <w:tab w:val="left" w:leader="none" w:pos="720"/>
        </w:tabs>
        <w:ind w:left="360" w:hanging="360"/>
        <w:rPr/>
      </w:pPr>
    </w:p>
    <w:p w14:paraId="7CCF87FC">
      <w:pPr>
        <w:pStyle w:val="style0"/>
        <w:tabs>
          <w:tab w:val="left" w:leader="none" w:pos="720"/>
        </w:tabs>
        <w:ind w:left="360" w:hanging="360"/>
        <w:rPr/>
      </w:pPr>
    </w:p>
    <w:p w14:paraId="40A0CEAD">
      <w:pPr>
        <w:pStyle w:val="style0"/>
        <w:tabs>
          <w:tab w:val="left" w:leader="none" w:pos="720"/>
        </w:tabs>
        <w:ind w:left="360" w:hanging="360"/>
        <w:rPr/>
      </w:pPr>
    </w:p>
    <w:p w14:paraId="74258DB3">
      <w:pPr>
        <w:pStyle w:val="style0"/>
        <w:tabs>
          <w:tab w:val="left" w:leader="none" w:pos="720"/>
        </w:tabs>
        <w:ind w:left="360" w:hanging="360"/>
        <w:rPr/>
      </w:pPr>
    </w:p>
    <w:p w14:paraId="5FB9F779">
      <w:pPr>
        <w:pStyle w:val="style0"/>
        <w:tabs>
          <w:tab w:val="left" w:leader="none" w:pos="720"/>
        </w:tabs>
        <w:ind w:left="360" w:hanging="360"/>
        <w:rPr/>
      </w:pPr>
    </w:p>
    <w:p w14:paraId="7C57C913">
      <w:pPr>
        <w:pStyle w:val="style0"/>
        <w:tabs>
          <w:tab w:val="left" w:leader="none" w:pos="720"/>
        </w:tabs>
        <w:ind w:left="360" w:hanging="360"/>
        <w:rPr/>
      </w:pPr>
    </w:p>
    <w:p w14:paraId="4EC9E23A">
      <w:pPr>
        <w:pStyle w:val="style0"/>
        <w:tabs>
          <w:tab w:val="left" w:leader="none" w:pos="720"/>
        </w:tabs>
        <w:ind w:left="360" w:hanging="360"/>
        <w:rPr/>
      </w:pPr>
    </w:p>
    <w:p w14:paraId="31F89C85">
      <w:pPr>
        <w:pStyle w:val="style0"/>
        <w:tabs>
          <w:tab w:val="left" w:leader="none" w:pos="720"/>
        </w:tabs>
        <w:ind w:left="360" w:hanging="360"/>
        <w:rPr/>
      </w:pPr>
    </w:p>
    <w:p w14:paraId="29995ECD">
      <w:pPr>
        <w:pStyle w:val="style0"/>
        <w:tabs>
          <w:tab w:val="left" w:leader="none" w:pos="720"/>
        </w:tabs>
        <w:ind w:left="360" w:hanging="360"/>
        <w:rPr/>
      </w:pPr>
    </w:p>
    <w:p w14:paraId="7BD6B90F">
      <w:pPr>
        <w:pStyle w:val="style0"/>
        <w:tabs>
          <w:tab w:val="left" w:leader="none" w:pos="720"/>
        </w:tabs>
        <w:ind w:left="360" w:hanging="360"/>
        <w:rPr/>
      </w:pPr>
    </w:p>
    <w:p w14:paraId="77866570">
      <w:pPr>
        <w:pStyle w:val="style0"/>
        <w:tabs>
          <w:tab w:val="left" w:leader="none" w:pos="720"/>
        </w:tabs>
        <w:ind w:left="360" w:hanging="360"/>
        <w:rPr/>
      </w:pPr>
    </w:p>
    <w:p w14:paraId="79EE7697">
      <w:pPr>
        <w:pStyle w:val="style0"/>
        <w:tabs>
          <w:tab w:val="left" w:leader="none" w:pos="720"/>
        </w:tabs>
        <w:ind w:left="360" w:hanging="360"/>
        <w:rPr/>
      </w:pPr>
    </w:p>
    <w:p w14:paraId="4C487744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rPr>
          <w:rFonts w:ascii="Times New Roman" w:cs="Times New Roman" w:hAnsi="Times New Roman"/>
          <w:sz w:val="24"/>
          <w:szCs w:val="24"/>
        </w:rPr>
        <w:t>a)</w:t>
      </w:r>
      <w:r>
        <w:tab/>
      </w:r>
      <w:r>
        <w:rPr>
          <w:rFonts w:ascii="Times New Roman" w:cs="Times New Roman" w:hAnsi="Times New Roman"/>
          <w:sz w:val="24"/>
          <w:szCs w:val="24"/>
        </w:rPr>
        <w:t xml:space="preserve"> i)</w:t>
      </w:r>
      <w:r>
        <w:tab/>
      </w:r>
      <w:r>
        <w:rPr>
          <w:rFonts w:ascii="Times New Roman" w:cs="Times New Roman" w:hAnsi="Times New Roman"/>
          <w:sz w:val="24"/>
          <w:szCs w:val="24"/>
        </w:rPr>
        <w:t>From what part of the plant was the photograph obtained.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131441A6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</w:t>
      </w:r>
    </w:p>
    <w:p w14:paraId="0B273DE5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rPr>
          <w:rFonts w:ascii="Times New Roman" w:cs="Times New Roman" w:hAnsi="Times New Roman"/>
          <w:sz w:val="24"/>
          <w:szCs w:val="24"/>
        </w:rPr>
        <w:t>ii)</w:t>
      </w:r>
      <w:r>
        <w:tab/>
      </w:r>
      <w:r>
        <w:rPr>
          <w:rFonts w:ascii="Times New Roman" w:cs="Times New Roman" w:hAnsi="Times New Roman"/>
          <w:sz w:val="24"/>
          <w:szCs w:val="24"/>
        </w:rPr>
        <w:t xml:space="preserve">Name the parts labeled.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(3marks)</w:t>
      </w:r>
    </w:p>
    <w:p w14:paraId="7B7E43B1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P</w:t>
      </w: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14:paraId="35F7E4C6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Q</w:t>
      </w: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14:paraId="021042FF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R</w:t>
      </w: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14:paraId="44E6D38E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S</w:t>
      </w: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14:paraId="664EBACA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T</w:t>
      </w: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14:paraId="7560BDCF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rPr>
          <w:rFonts w:ascii="Times New Roman" w:cs="Times New Roman" w:hAnsi="Times New Roman"/>
          <w:sz w:val="24"/>
          <w:szCs w:val="24"/>
        </w:rPr>
        <w:t xml:space="preserve">b. </w:t>
      </w:r>
      <w:r>
        <w:tab/>
      </w:r>
      <w:r>
        <w:rPr>
          <w:rFonts w:ascii="Times New Roman" w:cs="Times New Roman" w:hAnsi="Times New Roman"/>
          <w:sz w:val="24"/>
          <w:szCs w:val="24"/>
        </w:rPr>
        <w:t>i)</w:t>
      </w:r>
      <w:r>
        <w:tab/>
      </w:r>
      <w:r>
        <w:rPr>
          <w:rFonts w:ascii="Times New Roman" w:cs="Times New Roman" w:hAnsi="Times New Roman"/>
          <w:sz w:val="24"/>
          <w:szCs w:val="24"/>
        </w:rPr>
        <w:t xml:space="preserve">State the function of the part labeled Q.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(1mark)</w:t>
      </w:r>
    </w:p>
    <w:p w14:paraId="1B5E93A8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</w:t>
      </w:r>
    </w:p>
    <w:p w14:paraId="16534569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rPr>
          <w:rFonts w:ascii="Times New Roman" w:cs="Times New Roman" w:hAnsi="Times New Roman"/>
          <w:sz w:val="24"/>
          <w:szCs w:val="24"/>
        </w:rPr>
        <w:t>ii)</w:t>
      </w:r>
      <w:r>
        <w:tab/>
      </w:r>
      <w:r>
        <w:rPr>
          <w:rFonts w:ascii="Times New Roman" w:cs="Times New Roman" w:hAnsi="Times New Roman"/>
          <w:sz w:val="24"/>
          <w:szCs w:val="24"/>
        </w:rPr>
        <w:t>State two adaptations of structure Q to its function.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139A9B86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4D1702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rPr>
          <w:rFonts w:ascii="Times New Roman" w:cs="Times New Roman" w:hAnsi="Times New Roman"/>
          <w:sz w:val="24"/>
          <w:szCs w:val="24"/>
        </w:rPr>
        <w:t>c.</w:t>
      </w:r>
      <w:r>
        <w:tab/>
      </w:r>
      <w:r>
        <w:rPr>
          <w:rFonts w:ascii="Times New Roman" w:cs="Times New Roman" w:hAnsi="Times New Roman"/>
          <w:sz w:val="24"/>
          <w:szCs w:val="24"/>
        </w:rPr>
        <w:t>State two environmental factors which regulate the function of the part labeled P.</w:t>
      </w: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01786B77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BF6F81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rPr>
          <w:rFonts w:ascii="Times New Roman" w:cs="Times New Roman" w:hAnsi="Times New Roman"/>
          <w:sz w:val="24"/>
          <w:szCs w:val="24"/>
        </w:rPr>
        <w:t>d.</w:t>
      </w:r>
      <w:r>
        <w:tab/>
      </w:r>
      <w:r>
        <w:rPr>
          <w:rFonts w:ascii="Times New Roman" w:cs="Times New Roman" w:hAnsi="Times New Roman"/>
          <w:sz w:val="24"/>
          <w:szCs w:val="24"/>
        </w:rPr>
        <w:t>Measure the length of one cell of region labeled Q on the photomicrograph whose magnification is X5000.What is the actual length of the cell in micrometer? Show your working.</w:t>
      </w: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(3marks)</w:t>
      </w:r>
    </w:p>
    <w:p w14:paraId="62254EFA">
      <w:pPr>
        <w:pStyle w:val="style0"/>
        <w:tabs>
          <w:tab w:val="left" w:leader="none" w:pos="720"/>
        </w:tabs>
        <w:spacing w:after="0" w:lineRule="auto" w:line="360"/>
        <w:ind w:left="360" w:hanging="360"/>
        <w:rPr/>
      </w:pP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</w:t>
      </w:r>
    </w:p>
    <w:p w14:paraId="4C53AB1D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</w:tabs>
        <w:spacing w:after="0" w:lineRule="auto" w:line="360"/>
        <w:ind w:left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40D84D67">
      <w:pPr>
        <w:pStyle w:val="style0"/>
        <w:tabs>
          <w:tab w:val="left" w:leader="none" w:pos="720"/>
        </w:tabs>
        <w:ind w:left="36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2. You are provided with solution labeled L and K.</w:t>
      </w:r>
    </w:p>
    <w:p w14:paraId="451E4867">
      <w:pPr>
        <w:pStyle w:val="style0"/>
        <w:tabs>
          <w:tab w:val="left" w:leader="none" w:pos="720"/>
        </w:tabs>
        <w:ind w:left="36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a)</w:t>
      </w:r>
      <w:r>
        <w:tab/>
      </w:r>
      <w:r>
        <w:rPr>
          <w:rFonts w:ascii="Times New Roman" w:cs="Times New Roman" w:hAnsi="Times New Roman"/>
          <w:sz w:val="24"/>
          <w:szCs w:val="24"/>
        </w:rPr>
        <w:t>Use the reagents provided to determine their identity. Record your procedure, observation and conclusion in the table below.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(6 marks)</w:t>
      </w:r>
    </w:p>
    <w:p w14:paraId="35CC650B">
      <w:pPr>
        <w:pStyle w:val="style0"/>
        <w:tabs>
          <w:tab w:val="left" w:leader="none" w:pos="720"/>
        </w:tabs>
        <w:ind w:left="36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tbl>
      <w:tblPr>
        <w:tblStyle w:val="style105"/>
        <w:tblW w:w="0" w:type="auto"/>
        <w:tblInd w:w="36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8"/>
        <w:gridCol w:w="2160"/>
        <w:gridCol w:w="2160"/>
        <w:gridCol w:w="3060"/>
      </w:tblGrid>
      <w:tr w14:paraId="4F198149">
        <w:trPr/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D37BA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Food substance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FC785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procedure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5F0FC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observation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AF22E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conclusion</w:t>
            </w:r>
          </w:p>
        </w:tc>
      </w:tr>
      <w:tr w14:paraId="73476171">
        <w:tblPrEx/>
        <w:trPr/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1BEAA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C3DE0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355E841B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05FECF76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1B699891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3D0EBD15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pict>
                <v:shapetype id="_x0000_t32" coordsize="21600,21600" o:spt="32" o:oned="t" path="m,l21600,21600e">
                  <v:path arrowok="t" fillok="f" o:connecttype="none"/>
                  <o:lock v:ext="edit" shapetype="t"/>
                </v:shapetype>
                <v:shape id="1030" type="#_x0000_t32" filled="f" style="position:absolute;margin-left:7.35pt;margin-top:19.9pt;width:367.5pt;height:0.0pt;z-index:4;mso-position-horizontal-relative:text;mso-position-vertical-relative:text;mso-width-relative:page;mso-height-relative:page;mso-wrap-distance-left:0.0pt;mso-wrap-distance-right:0.0pt;visibility:visible;">
                  <v:fill/>
                  <v:path arrowok="t"/>
                </v:shape>
              </w:pict>
            </w:r>
          </w:p>
          <w:p w14:paraId="79789043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21435F0A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30A1D07C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4AC7F452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4CE5E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DF186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14:paraId="0811F86F">
        <w:tblPrEx/>
        <w:trPr/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21BFF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8C77F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7DFA465F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056AB8CE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6A4067E9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pict>
                <v:shape id="1031" type="#_x0000_t32" filled="f" style="position:absolute;margin-left:7.35pt;margin-top:18.65pt;width:367.5pt;height:0.0pt;z-index:5;mso-position-horizontal-relative:text;mso-position-vertical-relative:text;mso-width-relative:page;mso-height-relative:page;mso-wrap-distance-left:0.0pt;mso-wrap-distance-right:0.0pt;visibility:visible;">
                  <v:fill/>
                  <v:path arrowok="t"/>
                </v:shape>
              </w:pict>
            </w:r>
          </w:p>
          <w:p w14:paraId="43DF54DF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69C7D92F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32E3C8AD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67965E33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8C410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6651D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34746735">
      <w:pPr>
        <w:pStyle w:val="style0"/>
        <w:tabs>
          <w:tab w:val="left" w:leader="none" w:pos="720"/>
        </w:tabs>
        <w:spacing w:lineRule="auto" w:line="240"/>
        <w:ind w:left="36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b.</w:t>
      </w:r>
      <w:r>
        <w:tab/>
      </w:r>
      <w:r>
        <w:rPr>
          <w:rFonts w:ascii="Times New Roman" w:cs="Times New Roman" w:hAnsi="Times New Roman"/>
          <w:sz w:val="24"/>
          <w:szCs w:val="24"/>
        </w:rPr>
        <w:t>Tie one end of the visking tubing provided tightly. Put solution K in the visking tubing and tie the open end. Imerse the visking tubing in the beaker containing solution L .Let the set up stand for about 30 minutes.</w:t>
      </w:r>
    </w:p>
    <w:p w14:paraId="70A82E86">
      <w:pPr>
        <w:pStyle w:val="style0"/>
        <w:tabs>
          <w:tab w:val="left" w:leader="none" w:pos="720"/>
        </w:tabs>
        <w:spacing w:lineRule="auto" w:line="240"/>
        <w:ind w:left="36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i)</w:t>
      </w:r>
      <w:r>
        <w:tab/>
      </w:r>
      <w:r>
        <w:rPr>
          <w:rFonts w:ascii="Times New Roman" w:cs="Times New Roman" w:hAnsi="Times New Roman"/>
          <w:sz w:val="24"/>
          <w:szCs w:val="24"/>
        </w:rPr>
        <w:t xml:space="preserve">Test the contents in the visking tubing with iodine and benedict’s solution. Record your procedure,observation and conclusion in the table below. 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cs="Times New Roman" w:hAnsi="Times New Roman"/>
          <w:sz w:val="24"/>
          <w:szCs w:val="24"/>
        </w:rPr>
        <w:t>(3marks)</w:t>
      </w:r>
    </w:p>
    <w:tbl>
      <w:tblPr>
        <w:tblStyle w:val="style105"/>
        <w:tblW w:w="0" w:type="auto"/>
        <w:tblInd w:w="4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2"/>
        <w:gridCol w:w="2576"/>
        <w:gridCol w:w="2586"/>
        <w:gridCol w:w="2581"/>
      </w:tblGrid>
      <w:tr w14:paraId="6E59FDC4">
        <w:trPr/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DB573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Test with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6F6D6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procedure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84589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observation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071C9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conclusion</w:t>
            </w:r>
          </w:p>
        </w:tc>
      </w:tr>
      <w:tr w14:paraId="08AD517E">
        <w:tblPrEx/>
        <w:trPr/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92890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Iodine solution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5E692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12AB22BE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4A60933D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75FD582F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132CF8CA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11EA5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181CD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14:paraId="34B209AE">
        <w:tblPrEx/>
        <w:trPr/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C1534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Benedict’s solution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66233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5ED23789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41A96A05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1B552732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2CCD79CA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5FEF1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2451D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2D2A2F21">
      <w:pPr>
        <w:pStyle w:val="style0"/>
        <w:tabs>
          <w:tab w:val="left" w:leader="none" w:pos="720"/>
        </w:tabs>
        <w:spacing w:lineRule="auto" w:line="360"/>
        <w:ind w:left="36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ii) </w:t>
      </w:r>
      <w:r>
        <w:tab/>
      </w:r>
      <w:r>
        <w:rPr>
          <w:rFonts w:ascii="Times New Roman" w:cs="Times New Roman" w:hAnsi="Times New Roman"/>
          <w:sz w:val="24"/>
          <w:szCs w:val="24"/>
        </w:rPr>
        <w:t xml:space="preserve">Test the contents in the beaker with iodine and Benedict’s solution. Record your procedure, observation and conclusion in the table below. </w:t>
      </w:r>
    </w:p>
    <w:tbl>
      <w:tblPr>
        <w:tblStyle w:val="style105"/>
        <w:tblW w:w="0" w:type="auto"/>
        <w:tblInd w:w="4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2"/>
        <w:gridCol w:w="2576"/>
        <w:gridCol w:w="2586"/>
        <w:gridCol w:w="2581"/>
      </w:tblGrid>
      <w:tr w14:paraId="746FA5B0">
        <w:trPr/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D370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Test with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25058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procedure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125F3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observation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996EB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conclusion</w:t>
            </w:r>
          </w:p>
        </w:tc>
      </w:tr>
      <w:tr w14:paraId="3F86438B">
        <w:tblPrEx/>
        <w:trPr/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43590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Iodine solution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7D36B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21767E53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59D8F072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728D2B64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2CC67D56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31632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60B8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14:paraId="300BC1F0">
        <w:tblPrEx/>
        <w:trPr/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9F707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Benedict’s solution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67E9D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55943A48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328CAFB4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5A3D542C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  <w:p w14:paraId="7DD2F645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EB08D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7D1E2">
            <w:pPr>
              <w:pStyle w:val="style0"/>
              <w:tabs>
                <w:tab w:val="left" w:leader="none" w:pos="720"/>
              </w:tabs>
              <w:spacing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E1BF153">
      <w:pPr>
        <w:pStyle w:val="style0"/>
        <w:tabs>
          <w:tab w:val="left" w:leader="none" w:pos="720"/>
        </w:tabs>
        <w:spacing w:lineRule="auto" w:line="240"/>
        <w:ind w:left="36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2105CE87">
      <w:pPr>
        <w:pStyle w:val="style0"/>
        <w:tabs>
          <w:tab w:val="left" w:leader="none" w:pos="720"/>
        </w:tabs>
        <w:spacing w:lineRule="auto" w:line="360"/>
        <w:ind w:left="36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c.   Account for your observation in b(i) and (ii)  above. (4mks)</w:t>
      </w:r>
    </w:p>
    <w:p w14:paraId="76D0CE8E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hAnsi="Times New Roman"/>
          <w:sz w:val="24"/>
          <w:szCs w:val="24"/>
        </w:rPr>
      </w:pPr>
      <w:r>
        <w:tab/>
      </w:r>
      <w:r>
        <w:rPr>
          <w:rFonts w:ascii="Times New Roman" w:cs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9122A9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d. What does a visking tubing equite to in a living organism?</w:t>
      </w:r>
    </w:p>
    <w:p w14:paraId="31EB77A6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hAnsi="Times New Roman"/>
          <w:sz w:val="24"/>
          <w:szCs w:val="24"/>
        </w:rPr>
      </w:pPr>
    </w:p>
    <w:p w14:paraId="3159F55F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hAnsi="Times New Roman"/>
          <w:sz w:val="24"/>
          <w:szCs w:val="24"/>
        </w:rPr>
      </w:pPr>
    </w:p>
    <w:p w14:paraId="6326FDB9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hAnsi="Times New Roman"/>
          <w:sz w:val="24"/>
          <w:szCs w:val="24"/>
        </w:rPr>
      </w:pPr>
    </w:p>
    <w:p w14:paraId="69E09598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67D7DDEE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5F69DB03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7B03DCF9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5E414952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09A6BB37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99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3.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Study the organisms drawn below and answer the questions that follow.</w:t>
      </w:r>
    </w:p>
    <w:p w14:paraId="5C68DA16">
      <w:pPr>
        <w:pStyle w:val="style0"/>
        <w:tabs>
          <w:tab w:val="left" w:leader="none" w:pos="360"/>
        </w:tabs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  <w:r>
        <w:rPr/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297180</wp:posOffset>
            </wp:positionH>
            <wp:positionV relativeFrom="paragraph">
              <wp:posOffset>224155</wp:posOffset>
            </wp:positionV>
            <wp:extent cx="6161405" cy="5356860"/>
            <wp:effectExtent l="19050" t="19050" r="10795" b="15240"/>
            <wp:wrapSquare wrapText="bothSides"/>
            <wp:docPr id="1032" name="image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161405" cy="5356860"/>
                    </a:xfrm>
                    <a:prstGeom prst="rect"/>
                    <a:ln cmpd="sng" cap="flat" w="9525">
                      <a:solidFill>
                        <a:srgbClr val="000000"/>
                      </a:solidFill>
                      <a:prstDash val="solid"/>
                      <a:round/>
                      <a:headEnd len="med" w="med" type="none"/>
                      <a:tailEnd len="med" w="med" type="none"/>
                    </a:ln>
                  </pic:spPr>
                </pic:pic>
              </a:graphicData>
            </a:graphic>
          </wp:anchor>
        </w:drawing>
      </w:r>
    </w:p>
    <w:p w14:paraId="3D83652B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74CD0107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77AD64A6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51FB1EED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29DE5639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519E804E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48AD01A2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302480C4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036C9BAD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789CDF5C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3531D05F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5313A168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3323E4E7">
      <w:pPr>
        <w:pStyle w:val="style0"/>
        <w:tabs>
          <w:tab w:val="left" w:leader="none" w:pos="360"/>
        </w:tabs>
        <w:spacing w:after="0" w:lineRule="auto" w:line="360"/>
        <w:ind w:left="360" w:hanging="360"/>
        <w:rPr>
          <w:rFonts w:ascii="Times New Roman" w:cs="Times New Roman" w:eastAsia="Times New Roman" w:hAnsi="Times New Roman"/>
          <w:sz w:val="24"/>
          <w:szCs w:val="24"/>
        </w:rPr>
      </w:pPr>
    </w:p>
    <w:p w14:paraId="03114EC2">
      <w:pPr>
        <w:pStyle w:val="style0"/>
        <w:tabs>
          <w:tab w:val="left" w:leader="none" w:pos="360"/>
        </w:tabs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</w:p>
    <w:p w14:paraId="4A071DFA">
      <w:pPr>
        <w:pStyle w:val="style0"/>
        <w:tabs>
          <w:tab w:val="left" w:leader="none" w:pos="360"/>
        </w:tabs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</w:p>
    <w:p w14:paraId="0E15CDD4">
      <w:pPr>
        <w:pStyle w:val="style0"/>
        <w:tabs>
          <w:tab w:val="left" w:leader="none" w:pos="360"/>
        </w:tabs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</w:p>
    <w:p w14:paraId="7585E580">
      <w:pPr>
        <w:pStyle w:val="style0"/>
        <w:tabs>
          <w:tab w:val="left" w:leader="none" w:pos="360"/>
        </w:tabs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</w:p>
    <w:p w14:paraId="2CC25524">
      <w:pPr>
        <w:pStyle w:val="style0"/>
        <w:numPr>
          <w:ilvl w:val="0"/>
          <w:numId w:val="2"/>
        </w:numPr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Use the dichotomous key below to identify the class the organisms belong to.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     (12 </w:t>
      </w:r>
      <w:r>
        <w:rPr>
          <w:rFonts w:ascii="Times New Roman" w:cs="Times New Roman" w:eastAsia="Times New Roman" w:hAnsi="Times New Roman"/>
          <w:b/>
          <w:color w:val="000000"/>
          <w:sz w:val="24"/>
          <w:szCs w:val="24"/>
        </w:rPr>
        <w:t>marks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)</w:t>
      </w:r>
    </w:p>
    <w:p w14:paraId="36490073">
      <w:pPr>
        <w:pStyle w:val="style0"/>
        <w:numPr>
          <w:ilvl w:val="0"/>
          <w:numId w:val="3"/>
        </w:numPr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(a)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Phylum Chordata ……………………………………………………… go to 2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</w:p>
    <w:p w14:paraId="29A3025D">
      <w:pPr>
        <w:pStyle w:val="style0"/>
        <w:numPr>
          <w:ilvl w:val="0"/>
          <w:numId w:val="2"/>
        </w:numPr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firstLine="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Phylum Arthropoda ……………………………………………………. go to 3</w:t>
      </w:r>
    </w:p>
    <w:p w14:paraId="6D9E614E">
      <w:pPr>
        <w:pStyle w:val="style0"/>
        <w:numPr>
          <w:ilvl w:val="0"/>
          <w:numId w:val="3"/>
        </w:numPr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(a)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scales on the body ………………………………………………… go to 4</w:t>
      </w:r>
    </w:p>
    <w:p w14:paraId="7007DE07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(b)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no scales on the body …………………………………………..… Mammalia</w:t>
      </w:r>
    </w:p>
    <w:p w14:paraId="78DD9392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(a)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cephalothorax ……………………………………………….……. Arachnida</w:t>
      </w:r>
    </w:p>
    <w:p w14:paraId="677350EE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(b)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no cephalothorax …………………………………………………. go to 5</w:t>
      </w:r>
    </w:p>
    <w:p w14:paraId="4DF4B545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4.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(a)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fins ………………………………………………………………… Pisces</w:t>
      </w:r>
    </w:p>
    <w:p w14:paraId="3FDAE6BE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(b)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no fins ……………………………………………………………... go to 7</w:t>
      </w:r>
    </w:p>
    <w:p w14:paraId="4BD2D639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5.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(a)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three pairs of legs …………………………………………………. Insecta</w:t>
      </w:r>
    </w:p>
    <w:p w14:paraId="72712252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(b)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more than three pairs of legs ……………………………………… go to 6</w:t>
      </w:r>
    </w:p>
    <w:p w14:paraId="793E86EB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6.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(a)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Two pairs of legs per segment ………………………………………… Diplopoda</w:t>
      </w:r>
    </w:p>
    <w:p w14:paraId="6ECACB32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(b)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One pairs of legs per segment …………………………………………. Chilopoda</w:t>
      </w:r>
    </w:p>
    <w:p w14:paraId="74E237AB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7.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(a)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feathers …………………………………………………………….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Aves</w:t>
      </w:r>
    </w:p>
    <w:p w14:paraId="257E9ABA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(b)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no feathers ………………………………………………………… go to 8</w:t>
      </w:r>
    </w:p>
    <w:p w14:paraId="050291F0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8.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(a)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a tail ……………………………………………………………….. Reptilia</w:t>
      </w:r>
    </w:p>
    <w:p w14:paraId="4EA558C9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(b)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Has no tail …………………………………………………………….. Amphibia</w:t>
      </w:r>
    </w:p>
    <w:tbl>
      <w:tblPr>
        <w:tblStyle w:val="style4101"/>
        <w:tblW w:w="9000" w:type="dxa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0"/>
        <w:gridCol w:w="4050"/>
        <w:gridCol w:w="2700"/>
      </w:tblGrid>
      <w:tr w14:paraId="7942E505">
        <w:trPr/>
        <w:tc>
          <w:tcPr>
            <w:tcW w:w="2250" w:type="dxa"/>
            <w:tcBorders/>
          </w:tcPr>
          <w:p w14:paraId="384C047E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ind w:firstLine="72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  <w:t>Specimen</w:t>
            </w:r>
          </w:p>
        </w:tc>
        <w:tc>
          <w:tcPr>
            <w:tcW w:w="4050" w:type="dxa"/>
            <w:tcBorders/>
          </w:tcPr>
          <w:p w14:paraId="575517B6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ind w:firstLine="269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  <w:t>Step followed</w:t>
            </w:r>
          </w:p>
        </w:tc>
        <w:tc>
          <w:tcPr>
            <w:tcW w:w="2700" w:type="dxa"/>
            <w:tcBorders/>
          </w:tcPr>
          <w:p w14:paraId="767B74F5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ind w:firstLine="188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  <w:t>Identity</w:t>
            </w:r>
          </w:p>
        </w:tc>
      </w:tr>
      <w:tr w14:paraId="5868D79A">
        <w:tblPrEx/>
        <w:trPr/>
        <w:tc>
          <w:tcPr>
            <w:tcW w:w="2250" w:type="dxa"/>
            <w:tcBorders/>
          </w:tcPr>
          <w:p w14:paraId="1658E123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ind w:firstLine="72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4050" w:type="dxa"/>
            <w:tcBorders/>
          </w:tcPr>
          <w:p w14:paraId="6AC1B9FA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tcBorders/>
          </w:tcPr>
          <w:p w14:paraId="2508A9DA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14:paraId="43360A46">
        <w:tblPrEx/>
        <w:trPr/>
        <w:tc>
          <w:tcPr>
            <w:tcW w:w="2250" w:type="dxa"/>
            <w:tcBorders/>
          </w:tcPr>
          <w:p w14:paraId="49240CC1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ind w:firstLine="72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4050" w:type="dxa"/>
            <w:tcBorders/>
          </w:tcPr>
          <w:p w14:paraId="070A31D7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tcBorders/>
          </w:tcPr>
          <w:p w14:paraId="2D26C3E6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14:paraId="1859B9D2">
        <w:tblPrEx/>
        <w:trPr/>
        <w:tc>
          <w:tcPr>
            <w:tcW w:w="2250" w:type="dxa"/>
            <w:tcBorders/>
          </w:tcPr>
          <w:p w14:paraId="0B34F05B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ind w:firstLine="72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4050" w:type="dxa"/>
            <w:tcBorders/>
          </w:tcPr>
          <w:p w14:paraId="08F58D22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tcBorders/>
          </w:tcPr>
          <w:p w14:paraId="4F33FC0F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14:paraId="696B895D">
        <w:tblPrEx/>
        <w:trPr/>
        <w:tc>
          <w:tcPr>
            <w:tcW w:w="2250" w:type="dxa"/>
            <w:tcBorders/>
          </w:tcPr>
          <w:p w14:paraId="453A761F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ind w:firstLine="72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  <w:t>D</w:t>
            </w:r>
          </w:p>
        </w:tc>
        <w:tc>
          <w:tcPr>
            <w:tcW w:w="4050" w:type="dxa"/>
            <w:tcBorders/>
          </w:tcPr>
          <w:p w14:paraId="6ED24C04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tcBorders/>
          </w:tcPr>
          <w:p w14:paraId="14BB1D9B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14:paraId="6F4BCB4E">
        <w:tblPrEx/>
        <w:trPr/>
        <w:tc>
          <w:tcPr>
            <w:tcW w:w="2250" w:type="dxa"/>
            <w:tcBorders/>
          </w:tcPr>
          <w:p w14:paraId="5D81AE9E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ind w:firstLine="72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4050" w:type="dxa"/>
            <w:tcBorders/>
          </w:tcPr>
          <w:p w14:paraId="5314CA93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tcBorders/>
          </w:tcPr>
          <w:p w14:paraId="5FAC47CF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14:paraId="0046827B">
        <w:tblPrEx/>
        <w:trPr/>
        <w:tc>
          <w:tcPr>
            <w:tcW w:w="2250" w:type="dxa"/>
            <w:tcBorders/>
          </w:tcPr>
          <w:p w14:paraId="49C359E2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ind w:firstLine="72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  <w:t>F</w:t>
            </w:r>
          </w:p>
        </w:tc>
        <w:tc>
          <w:tcPr>
            <w:tcW w:w="4050" w:type="dxa"/>
            <w:tcBorders/>
          </w:tcPr>
          <w:p w14:paraId="665C1854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  <w:tcBorders/>
          </w:tcPr>
          <w:p w14:paraId="761E3790">
            <w:pPr>
              <w:pStyle w:val="style0"/>
              <w:pBdr>
                <w:left w:val="none" w:sz="0" w:space="0" w:color="auto"/>
                <w:right w:val="none" w:sz="0" w:space="0" w:color="auto"/>
                <w:top w:val="none" w:sz="0" w:space="0" w:color="auto"/>
                <w:bottom w:val="none" w:sz="0" w:space="0" w:color="auto"/>
                <w:between w:val="none" w:sz="0" w:space="0" w:color="auto"/>
              </w:pBdr>
              <w:tabs>
                <w:tab w:val="left" w:leader="none" w:pos="360"/>
                <w:tab w:val="left" w:leader="none" w:pos="1080"/>
              </w:tabs>
              <w:spacing w:after="200" w:lineRule="auto" w:line="360"/>
              <w:jc w:val="left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2C086334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58D29669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(b)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Name the type of reproduction shown by specimen B and state it disadvantage.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(2</w:t>
      </w:r>
      <w:r>
        <w:rPr>
          <w:rFonts w:ascii="Times New Roman" w:cs="Times New Roman" w:eastAsia="Times New Roman" w:hAnsi="Times New Roman"/>
          <w:b/>
          <w:color w:val="000000"/>
          <w:sz w:val="24"/>
          <w:szCs w:val="24"/>
        </w:rPr>
        <w:t>marks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)</w:t>
      </w:r>
    </w:p>
    <w:p w14:paraId="21E11E2D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4F6AA1">
      <w:pPr>
        <w:pStyle w:val="style0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  <w:between w:val="none" w:sz="0" w:space="0" w:color="auto"/>
        </w:pBdr>
        <w:tabs>
          <w:tab w:val="left" w:leader="none" w:pos="360"/>
          <w:tab w:val="left" w:leader="none" w:pos="1080"/>
        </w:tabs>
        <w:spacing w:after="0" w:lineRule="auto" w:line="360"/>
        <w:ind w:left="720" w:hanging="360"/>
        <w:jc w:val="left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sectPr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pgSz w:w="11907" w:h="16839" w:orient="portrait"/>
      <w:pgMar w:top="720" w:right="720" w:bottom="720" w:left="720" w:header="720" w:footer="720" w:gutter="0"/>
      <w:pgNumType w:start="1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Georgia">
    <w:altName w:val="Georgia"/>
    <w:panose1 w:val="02040502050004020303"/>
    <w:charset w:val="00"/>
    <w:family w:val="roman"/>
    <w:pitch w:val="default"/>
    <w:sig w:usb0="00000287" w:usb1="00000000" w:usb2="00000000" w:usb3="00000000" w:csb0="2000009F" w:csb1="00000000"/>
  </w:font>
  <w:font w:name="Segoe UI">
    <w:altName w:val="Segoe UI"/>
    <w:panose1 w:val="020b0502040002020203"/>
    <w:charset w:val="00"/>
    <w:family w:val="swiss"/>
    <w:pitch w:val="default"/>
    <w:sig w:usb0="E4002EFF" w:usb1="C000E47F" w:usb2="00000009" w:usb3="00000000" w:csb0="200001FF" w:csb1="00000000"/>
  </w:font>
  <w:font w:name="Bookman Old Style">
    <w:altName w:val="Bookman Old Style"/>
    <w:panose1 w:val="02050604050005020204"/>
    <w:charset w:val="00"/>
    <w:family w:val="roman"/>
    <w:pitch w:val="default"/>
    <w:sig w:usb0="00000287" w:usb1="00000000" w:usb2="00000000" w:usb3="00000000" w:csb0="2000009F" w:csb1="DFD70000"/>
  </w:font>
  <w:font w:name="Candara">
    <w:altName w:val="Candara"/>
    <w:panose1 w:val="020e0502030003020204"/>
    <w:charset w:val="00"/>
    <w:family w:val="swiss"/>
    <w:pitch w:val="default"/>
    <w:sig w:usb0="A00002EF" w:usb1="4000A44B" w:usb2="00000000" w:usb3="00000000" w:csb0="2000019F" w:csb1="00000000"/>
  </w:font>
  <w:font w:name="Noto Sans Symbols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altName w:val="Cambria"/>
    <w:panose1 w:val="02040503050004030204"/>
    <w:charset w:val="00"/>
    <w:family w:val="roman"/>
    <w:pitch w:val="default"/>
    <w:sig w:usb0="E00006FF" w:usb1="420024FF" w:usb2="02000000" w:usb3="00000000" w:csb0="2000019F" w:csb1="00000000"/>
  </w:font>
  <w:font w:name="Book Antiqua">
    <w:altName w:val="Book Antiqua"/>
    <w:panose1 w:val="02040602050003030304"/>
    <w:charset w:val="00"/>
    <w:family w:val="roman"/>
    <w:pitch w:val="default"/>
    <w:sig w:usb0="00000287" w:usb1="00000000" w:usb2="00000000" w:usb3="00000000" w:csb0="2000009F" w:csb1="DFD7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7FF4DC2">
    <w:pPr>
      <w:pStyle w:val="style0"/>
      <w:pBdr>
        <w:left w:val="none" w:sz="0" w:space="0" w:color="auto"/>
        <w:right w:val="none" w:sz="0" w:space="0" w:color="auto"/>
        <w:top w:val="none" w:sz="0" w:space="0" w:color="auto"/>
        <w:bottom w:val="none" w:sz="0" w:space="0" w:color="auto"/>
        <w:between w:val="none" w:sz="0" w:space="0" w:color="auto"/>
      </w:pBdr>
      <w:tabs>
        <w:tab w:val="center" w:leader="none" w:pos="4680"/>
        <w:tab w:val="right" w:leader="none" w:pos="9360"/>
      </w:tabs>
      <w:spacing w:after="0" w:lineRule="auto" w:line="240"/>
      <w:jc w:val="left"/>
      <w:rPr>
        <w:color w:val="000000"/>
        <w:sz w:val="22"/>
      </w:rPr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5C28777">
    <w:pPr>
      <w:pStyle w:val="style32"/>
      <w:jc w:val="center"/>
      <w:rPr/>
    </w:pPr>
    <w:r>
      <w:rPr/>
    </w:r>
    <w:r/>
    <w:r>
      <w:rPr/>
    </w:r>
    <w:r>
      <w:rPr/>
      <mc:AlternateContent>
        <mc:Choice Requires="wps">
          <w:drawing>
            <wp:inline distL="0" distT="0" distB="0" distR="0">
              <wp:extent cx="5467350" cy="54610"/>
              <wp:effectExtent l="9525" t="17780" r="9525" b="13334"/>
              <wp:docPr id="4097" name="Flowchart: Decision 6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5467350" cy="54610"/>
                      </a:xfrm>
                      <a:prstGeom prst="flowChartDecision"/>
                      <a:solidFill>
                        <a:srgbClr val="000000"/>
                      </a:solidFill>
                      <a:ln cmpd="sng" cap="flat" w="9525">
                        <a:solidFill>
                          <a:srgbClr val="000000"/>
                        </a:solidFill>
                        <a:prstDash val="solid"/>
                        <a:miter/>
                        <a:headEnd/>
                        <a:tailEnd/>
                      </a:ln>
                    </wps:spPr>
                    <wps:bodyPr>
                      <a:prstTxWarp prst="textNoShape"/>
                    </wps:bodyPr>
                  </wps:wsp>
                </a:graphicData>
              </a:graphic>
            </wp:inline>
          </w:drawing>
        </mc:Choice>
        <mc:Fallback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4097" type="#_x0000_t110" fillcolor="black" style="margin-left:0.0pt;margin-top:0.0pt;width:430.5pt;height:4.3pt;mso-wrap-distance-left:0.0pt;mso-wrap-distance-right:0.0pt;visibility:visible;">
              <w10:anchorlock/>
              <v:stroke joinstyle="miter"/>
              <v:fill rotate="true"/>
            </v:shape>
          </w:pict>
        </mc:Fallback>
      </mc:AlternateContent>
    </w:r>
    <w:r>
      <w:rPr/>
    </w:r>
    <w:r>
      <w:rPr/>
    </w:r>
  </w:p>
  <w:p w14:paraId="62D3AEAE">
    <w:pPr>
      <w:pStyle w:val="style32"/>
      <w:jc w:val="center"/>
      <w:rPr>
        <w:rFonts w:ascii="Book Antiqua" w:hAnsi="Book Antiqua"/>
        <w:b/>
        <w:bCs/>
        <w:i/>
        <w:iCs/>
      </w:rPr>
    </w:pPr>
    <w:r>
      <w:rPr/>
      <w:drawing>
        <wp:inline distL="0" distT="0" distB="0" distR="0">
          <wp:extent cx="450850" cy="400050"/>
          <wp:effectExtent l="0" t="0" r="6350" b="0"/>
          <wp:docPr id="4099" name="Picture 5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5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450850" cy="400050"/>
                  </a:xfrm>
                  <a:prstGeom prst="rect"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</w:t>
    </w:r>
    <w:r>
      <w:rPr>
        <w:rFonts w:ascii="Book Antiqua" w:hAnsi="Book Antiqua"/>
        <w:b/>
        <w:bCs/>
        <w:i/>
        <w:iCs/>
      </w:rPr>
      <w:t xml:space="preserve">© 2024 The Kenya National Examinations Council               </w:t>
    </w:r>
    <w:r>
      <w:rPr/>
      <w:drawing>
        <wp:inline distL="0" distT="0" distB="0" distR="0">
          <wp:extent cx="495300" cy="406400"/>
          <wp:effectExtent l="0" t="0" r="0" b="0"/>
          <wp:docPr id="4100" name="Picture 4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4"/>
                  <pic:cNvPicPr/>
                </pic:nvPicPr>
                <pic:blipFill>
                  <a:blip r:embed="rId2" cstate="print"/>
                  <a:srcRect l="0" t="0" r="0" b="0"/>
                  <a:stretch/>
                </pic:blipFill>
                <pic:spPr>
                  <a:xfrm rot="0">
                    <a:off x="0" y="0"/>
                    <a:ext cx="495300" cy="406400"/>
                  </a:xfrm>
                  <a:prstGeom prst="rect"/>
                  <a:ln>
                    <a:noFill/>
                  </a:ln>
                </pic:spPr>
              </pic:pic>
            </a:graphicData>
          </a:graphic>
        </wp:inline>
      </w:drawing>
    </w:r>
  </w:p>
  <w:p w14:paraId="6DE129DE">
    <w:pPr>
      <w:pStyle w:val="style32"/>
      <w:jc w:val="center"/>
      <w:rPr/>
    </w:pPr>
    <w:r>
      <w:rPr>
        <w:rFonts w:ascii="Book Antiqua" w:hAnsi="Book Antiqua"/>
        <w:b/>
        <w:bCs/>
        <w:i/>
        <w:iCs/>
      </w:rPr>
      <w:t>Contact 0724333200/ 0795491185/ 0768321553 Marking Scheme</w:t>
    </w: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1761623">
    <w:pPr>
      <w:pStyle w:val="style0"/>
      <w:pBdr>
        <w:left w:val="none" w:sz="0" w:space="0" w:color="auto"/>
        <w:right w:val="none" w:sz="0" w:space="0" w:color="auto"/>
        <w:top w:val="none" w:sz="0" w:space="0" w:color="auto"/>
        <w:bottom w:val="none" w:sz="0" w:space="0" w:color="auto"/>
        <w:between w:val="none" w:sz="0" w:space="0" w:color="auto"/>
      </w:pBdr>
      <w:tabs>
        <w:tab w:val="center" w:leader="none" w:pos="4680"/>
        <w:tab w:val="right" w:leader="none" w:pos="9360"/>
      </w:tabs>
      <w:spacing w:after="0" w:lineRule="auto" w:line="240"/>
      <w:jc w:val="left"/>
      <w:rPr>
        <w:color w:val="000000"/>
        <w:sz w:val="22"/>
      </w:rPr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C880ACA">
    <w:pPr>
      <w:pStyle w:val="style0"/>
      <w:pBdr>
        <w:left w:val="none" w:sz="0" w:space="0" w:color="auto"/>
        <w:right w:val="none" w:sz="0" w:space="0" w:color="auto"/>
        <w:top w:val="none" w:sz="0" w:space="0" w:color="auto"/>
        <w:bottom w:val="single" w:sz="4" w:space="1" w:color="000000"/>
        <w:between w:val="none" w:sz="0" w:space="0" w:color="auto"/>
      </w:pBdr>
      <w:tabs>
        <w:tab w:val="center" w:leader="none" w:pos="4680"/>
        <w:tab w:val="right" w:leader="none" w:pos="9360"/>
        <w:tab w:val="right" w:leader="none" w:pos="10080"/>
      </w:tabs>
      <w:spacing w:after="0" w:lineRule="auto" w:line="240"/>
      <w:jc w:val="left"/>
      <w:rPr>
        <w:rFonts w:ascii="Times New Roman" w:cs="Times New Roman" w:eastAsia="Times New Roman" w:hAnsi="Times New Roman"/>
        <w:color w:val="000000"/>
        <w:sz w:val="20"/>
        <w:szCs w:val="20"/>
      </w:rPr>
    </w:pP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D344F34">
    <w:pPr>
      <w:pStyle w:val="style0"/>
      <w:pBdr>
        <w:left w:val="none" w:sz="0" w:space="0" w:color="auto"/>
        <w:right w:val="none" w:sz="0" w:space="0" w:color="auto"/>
        <w:top w:val="none" w:sz="0" w:space="0" w:color="auto"/>
        <w:bottom w:val="none" w:sz="0" w:space="0" w:color="auto"/>
        <w:between w:val="none" w:sz="0" w:space="0" w:color="auto"/>
      </w:pBdr>
      <w:tabs>
        <w:tab w:val="center" w:leader="none" w:pos="4680"/>
        <w:tab w:val="right" w:leader="none" w:pos="9360"/>
      </w:tabs>
      <w:spacing w:after="0" w:lineRule="auto" w:line="240"/>
      <w:jc w:val="left"/>
      <w:rPr>
        <w:color w:val="000000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3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6EC67115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200" w:lineRule="auto" w:line="276"/>
      <w:jc w:val="both"/>
    </w:pPr>
    <w:rPr>
      <w:rFonts w:ascii="Calibri" w:cs="Calibri" w:eastAsia="Calibri" w:hAnsi="Calibri"/>
      <w:sz w:val="21"/>
      <w:szCs w:val="22"/>
      <w:lang w:val="en-US" w:bidi="ar-SA" w:eastAsia="en-US"/>
    </w:rPr>
  </w:style>
  <w:style w:type="paragraph" w:styleId="style1">
    <w:name w:val="heading 1"/>
    <w:basedOn w:val="style4097"/>
    <w:next w:val="style4097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style2">
    <w:name w:val="heading 2"/>
    <w:basedOn w:val="style4097"/>
    <w:next w:val="style4097"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style3">
    <w:name w:val="heading 3"/>
    <w:basedOn w:val="style4097"/>
    <w:next w:val="style4097"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style4">
    <w:name w:val="heading 4"/>
    <w:basedOn w:val="style4097"/>
    <w:next w:val="style4097"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style5">
    <w:name w:val="heading 5"/>
    <w:basedOn w:val="style4097"/>
    <w:next w:val="style4097"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style6">
    <w:name w:val="heading 6"/>
    <w:basedOn w:val="style4097"/>
    <w:next w:val="style4097"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customStyle="1" w:styleId="style4097">
    <w:name w:val="Normal1"/>
    <w:next w:val="style4097"/>
    <w:qFormat/>
    <w:uiPriority w:val="0"/>
    <w:pPr>
      <w:spacing w:after="200" w:lineRule="auto" w:line="276"/>
    </w:pPr>
    <w:rPr>
      <w:rFonts w:ascii="Calibri" w:cs="Calibri" w:eastAsia="Calibri" w:hAnsi="Calibri"/>
      <w:sz w:val="22"/>
      <w:szCs w:val="22"/>
      <w:lang w:val="en-US" w:bidi="ar-SA" w:eastAsia="en-US"/>
    </w:rPr>
  </w:style>
  <w:style w:type="paragraph" w:styleId="style153">
    <w:name w:val="Balloon Text"/>
    <w:basedOn w:val="style0"/>
    <w:next w:val="style153"/>
    <w:link w:val="style4102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paragraph" w:styleId="style32">
    <w:name w:val="footer"/>
    <w:basedOn w:val="style0"/>
    <w:next w:val="style32"/>
    <w:link w:val="style4103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>
      <w:rFonts w:ascii="Times New Roman" w:cs="Times New Roman" w:eastAsia="SimSun" w:hAnsi="Times New Roman"/>
    </w:rPr>
  </w:style>
  <w:style w:type="paragraph" w:styleId="style31">
    <w:name w:val="header"/>
    <w:basedOn w:val="style0"/>
    <w:next w:val="style31"/>
    <w:uiPriority w:val="0"/>
    <w:pPr>
      <w:tabs>
        <w:tab w:val="center" w:leader="none" w:pos="4680"/>
        <w:tab w:val="right" w:leader="none" w:pos="9360"/>
      </w:tabs>
      <w:spacing w:after="0" w:lineRule="auto" w:line="240"/>
    </w:pPr>
    <w:rPr>
      <w:rFonts w:ascii="Times New Roman" w:cs="Times New Roman" w:eastAsia="SimSun" w:hAnsi="Times New Roman"/>
    </w:rPr>
  </w:style>
  <w:style w:type="paragraph" w:styleId="style90">
    <w:name w:val="Plain Text"/>
    <w:basedOn w:val="style0"/>
    <w:next w:val="style90"/>
    <w:link w:val="style4104"/>
    <w:uiPriority w:val="0"/>
    <w:pPr>
      <w:spacing w:after="0" w:lineRule="auto" w:line="240"/>
      <w:jc w:val="left"/>
    </w:pPr>
    <w:rPr>
      <w:rFonts w:ascii="Courier New" w:cs="Courier New" w:eastAsia="Times New Roman" w:hAnsi="Courier New"/>
      <w:color w:val="000000"/>
      <w:kern w:val="28"/>
      <w:sz w:val="20"/>
      <w:szCs w:val="20"/>
    </w:rPr>
  </w:style>
  <w:style w:type="paragraph" w:styleId="style74">
    <w:name w:val="Subtitle"/>
    <w:basedOn w:val="style4097"/>
    <w:next w:val="style4097"/>
    <w:qFormat/>
    <w:uiPriority w:val="11"/>
    <w:pPr>
      <w:keepNext/>
      <w:keepLines/>
      <w:spacing w:before="360" w:after="80"/>
    </w:pPr>
    <w:rPr>
      <w:rFonts w:ascii="Georgia" w:cs="Georgia" w:eastAsia="Georgia" w:hAnsi="Georgia"/>
      <w:i/>
      <w:color w:val="666666"/>
      <w:sz w:val="48"/>
      <w:szCs w:val="48"/>
    </w:rPr>
  </w:style>
  <w:style w:type="paragraph" w:styleId="style62">
    <w:name w:val="Title"/>
    <w:basedOn w:val="style4097"/>
    <w:next w:val="style4097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style4098">
    <w:name w:val="Table Normal1"/>
    <w:next w:val="style4098"/>
    <w:uiPriority w:val="0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table" w:customStyle="1" w:styleId="style4099">
    <w:name w:val="_Style 13"/>
    <w:basedOn w:val="style4098"/>
    <w:next w:val="style4099"/>
    <w:uiPriority w:val="0"/>
    <w:pPr>
      <w:spacing w:after="0" w:lineRule="auto" w:line="240"/>
    </w:pPr>
    <w:rPr/>
    <w:tblPr>
      <w:tblCellMar>
        <w:left w:w="108" w:type="dxa"/>
        <w:right w:w="108" w:type="dxa"/>
      </w:tblCellMar>
    </w:tblPr>
    <w:tcPr>
      <w:tcBorders/>
    </w:tcPr>
  </w:style>
  <w:style w:type="table" w:customStyle="1" w:styleId="style4100">
    <w:name w:val="_Style 14"/>
    <w:basedOn w:val="style4098"/>
    <w:next w:val="style4100"/>
    <w:uiPriority w:val="0"/>
    <w:pPr>
      <w:spacing w:after="0" w:lineRule="auto" w:line="240"/>
    </w:pPr>
    <w:rPr/>
    <w:tblPr>
      <w:tblCellMar>
        <w:left w:w="108" w:type="dxa"/>
        <w:right w:w="108" w:type="dxa"/>
      </w:tblCellMar>
    </w:tblPr>
    <w:tcPr>
      <w:tcBorders/>
    </w:tcPr>
  </w:style>
  <w:style w:type="table" w:customStyle="1" w:styleId="style4101">
    <w:name w:val="_Style 15"/>
    <w:basedOn w:val="style4098"/>
    <w:next w:val="style4101"/>
    <w:qFormat/>
    <w:uiPriority w:val="0"/>
    <w:pPr>
      <w:spacing w:after="0" w:lineRule="auto" w:line="240"/>
    </w:pPr>
    <w:rPr/>
    <w:tblPr>
      <w:tblCellMar>
        <w:left w:w="108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102">
    <w:name w:val="Balloon Text Char"/>
    <w:basedOn w:val="style65"/>
    <w:next w:val="style4102"/>
    <w:link w:val="style153"/>
    <w:uiPriority w:val="99"/>
    <w:rPr>
      <w:rFonts w:ascii="Segoe UI" w:cs="Segoe UI" w:hAnsi="Segoe UI"/>
      <w:sz w:val="18"/>
      <w:szCs w:val="18"/>
    </w:rPr>
  </w:style>
  <w:style w:type="character" w:customStyle="1" w:styleId="style4103">
    <w:name w:val="Footer Char_a58437e4-b7ce-4e5f-b139-be00c159d0ac"/>
    <w:basedOn w:val="style65"/>
    <w:next w:val="style4103"/>
    <w:link w:val="style32"/>
    <w:uiPriority w:val="99"/>
    <w:rPr>
      <w:rFonts w:ascii="Times New Roman" w:cs="Times New Roman" w:eastAsia="SimSun" w:hAnsi="Times New Roman"/>
      <w:sz w:val="21"/>
    </w:rPr>
  </w:style>
  <w:style w:type="character" w:customStyle="1" w:styleId="style4104">
    <w:name w:val="Plain Text Char"/>
    <w:basedOn w:val="style65"/>
    <w:next w:val="style4104"/>
    <w:link w:val="style90"/>
    <w:uiPriority w:val="0"/>
    <w:rPr>
      <w:rFonts w:ascii="Courier New" w:cs="Courier New" w:eastAsia="Times New Roman" w:hAnsi="Courier New"/>
      <w:color w:val="000000"/>
      <w:kern w:val="28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settings" Target="settings.xml"/><Relationship Id="rId10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image" Target="media/image1.emf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9" Type="http://schemas.openxmlformats.org/officeDocument/2006/relationships/styles" Target="styles.xml"/><Relationship Id="rId5" Type="http://schemas.openxmlformats.org/officeDocument/2006/relationships/header" Target="header2.xml"/><Relationship Id="rId6" Type="http://schemas.openxmlformats.org/officeDocument/2006/relationships/footer" Target="footer3.xml"/><Relationship Id="rId7" Type="http://schemas.openxmlformats.org/officeDocument/2006/relationships/footer" Target="footer4.xml"/><Relationship Id="rId8" Type="http://schemas.openxmlformats.org/officeDocument/2006/relationships/header" Target="header5.xml"/></Relationships>
</file>

<file path=word/_rels/footer4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Words>657</Words>
  <Pages>7</Pages>
  <Characters>6769</Characters>
  <Application>WPS Office</Application>
  <DocSecurity>0</DocSecurity>
  <Paragraphs>256</Paragraphs>
  <ScaleCrop>false</ScaleCrop>
  <LinksUpToDate>false</LinksUpToDate>
  <CharactersWithSpaces>7438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2024-07-02T12:22:00Z</dcterms:created>
  <dc:creator>WPS Office</dc:creator>
  <lastModifiedBy>Infinix X669</lastModifiedBy>
  <lastPrinted>2025-06-11T08:04:00Z</lastPrinted>
  <dcterms:modified xsi:type="dcterms:W3CDTF">2026-08-11T17:55:44Z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2094a80e4068486094d37ff3d8911405_23</vt:lpwstr>
  </property>
  <property fmtid="{D5CDD505-2E9C-101B-9397-08002B2CF9AE}" pid="3" name="KSOTemplateDocerSaveRecord">
    <vt:lpwstr>eyJoZGlkIjoiODNkYWY0NWYyMjBhMDVmMGFmZTRjZDdkNWNhYzQyNmQifQ==</vt:lpwstr>
  </property>
  <property fmtid="{D5CDD505-2E9C-101B-9397-08002B2CF9AE}" pid="4" name="KSOProductBuildVer">
    <vt:lpwstr>1033-12.1.0.28032</vt:lpwstr>
  </property>
</Properties>
</file>