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1F42124">
      <w:pPr>
        <w:pStyle w:val="style0"/>
        <w:spacing w:after="0" w:lineRule="auto" w:line="240"/>
        <w:jc w:val="center"/>
        <w:outlineLvl w:val="1"/>
        <w:rPr>
          <w:rFonts w:ascii="Inter" w:cs="Arial" w:eastAsia="Times New Roman" w:hAnsi="Inter"/>
          <w:b/>
          <w:bCs/>
          <w:color w:val="1f1f1f"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color w:val="1f1f1f"/>
          <w:kern w:val="0"/>
          <w:sz w:val="36"/>
          <w:szCs w:val="36"/>
          <w:lang w:val="en-US"/>
          <w14:ligatures xmlns:w14="http://schemas.microsoft.com/office/word/2010/wordml" w14:val="none"/>
        </w:rPr>
        <w:t>Grade 10 Term 3 Schemes of Work: Fine Arts</w:t>
      </w:r>
    </w:p>
    <w:p w14:paraId="2DA829C9">
      <w:pPr>
        <w:pStyle w:val="style0"/>
        <w:spacing w:after="0" w:lineRule="auto" w:line="240"/>
        <w:rPr>
          <w:rFonts w:ascii="Inter" w:cs="Arial" w:eastAsia="Times New Roman" w:hAnsi="Inter"/>
          <w:color w:val="1f1f1f"/>
          <w:kern w:val="0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color w:val="1f1f1f"/>
          <w:kern w:val="0"/>
          <w:bdr w:val="none" w:sz="0" w:space="0" w:color="auto" w:frame="true"/>
          <w:lang w:val="en-US"/>
          <w14:ligatures xmlns:w14="http://schemas.microsoft.com/office/word/2010/wordml" w14:val="none"/>
        </w:rPr>
        <w:t>School:</w:t>
      </w:r>
      <w:r>
        <w:rPr>
          <w:rFonts w:ascii="Inter" w:cs="Arial" w:eastAsia="Times New Roman" w:hAnsi="Inter"/>
          <w:color w:val="1f1f1f"/>
          <w:kern w:val="0"/>
          <w:lang w:val="en-US"/>
          <w14:ligatures xmlns:w14="http://schemas.microsoft.com/office/word/2010/wordml" w14:val="none"/>
        </w:rPr>
        <w:t xml:space="preserve"> _____________________________________ </w:t>
      </w:r>
      <w:r>
        <w:rPr>
          <w:rFonts w:ascii="Inter" w:cs="Arial" w:eastAsia="Times New Roman" w:hAnsi="Inter"/>
          <w:b/>
          <w:bCs/>
          <w:color w:val="1f1f1f"/>
          <w:kern w:val="0"/>
          <w:bdr w:val="none" w:sz="0" w:space="0" w:color="auto" w:frame="true"/>
          <w:lang w:val="en-US"/>
          <w14:ligatures xmlns:w14="http://schemas.microsoft.com/office/word/2010/wordml" w14:val="none"/>
        </w:rPr>
        <w:t>Teacher's Name:</w:t>
      </w:r>
      <w:r>
        <w:rPr>
          <w:rFonts w:ascii="Inter" w:cs="Arial" w:eastAsia="Times New Roman" w:hAnsi="Inter"/>
          <w:color w:val="1f1f1f"/>
          <w:kern w:val="0"/>
          <w:lang w:val="en-US"/>
          <w14:ligatures xmlns:w14="http://schemas.microsoft.com/office/word/2010/wordml" w14:val="none"/>
        </w:rPr>
        <w:t xml:space="preserve"> _____________________________________</w:t>
      </w:r>
    </w:p>
    <w:p w14:paraId="6FECFDD8">
      <w:pPr>
        <w:pStyle w:val="style0"/>
        <w:spacing w:after="0" w:lineRule="auto" w:line="240"/>
        <w:rPr>
          <w:rFonts w:ascii="Inter" w:cs="Arial" w:eastAsia="Times New Roman" w:hAnsi="Inter"/>
          <w:color w:val="1f1f1f"/>
          <w:kern w:val="0"/>
          <w:lang w:val="en-US"/>
          <w14:ligatures xmlns:w14="http://schemas.microsoft.com/office/word/2010/wordml" w14:val="none"/>
        </w:rPr>
      </w:pP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537"/>
        <w:gridCol w:w="557"/>
        <w:gridCol w:w="1149"/>
        <w:gridCol w:w="1492"/>
        <w:gridCol w:w="1545"/>
        <w:gridCol w:w="1508"/>
        <w:gridCol w:w="1845"/>
        <w:gridCol w:w="1695"/>
        <w:gridCol w:w="1507"/>
        <w:gridCol w:w="1115"/>
      </w:tblGrid>
      <w:tr w14:paraId="4422E40A">
        <w:trPr>
          <w:tblHeader/>
        </w:trPr>
        <w:tc>
          <w:tcPr>
            <w:tcW w:w="0" w:type="auto"/>
            <w:tcBorders/>
            <w:vAlign w:val="center"/>
            <w:hideMark/>
          </w:tcPr>
          <w:p w14:paraId="71D32E1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4D9D2F6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2230820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39F8E07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1BC82F9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69D67F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64D6308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08118EF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24A5F88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0E3C8E1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REMARKS</w:t>
            </w:r>
          </w:p>
        </w:tc>
      </w:tr>
      <w:tr w14:paraId="2D09D3BE">
        <w:tblPrEx/>
        <w:trPr/>
        <w:tc>
          <w:tcPr>
            <w:tcW w:w="0" w:type="auto"/>
            <w:tcBorders/>
            <w:vAlign w:val="center"/>
            <w:hideMark/>
          </w:tcPr>
          <w:p w14:paraId="0993208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C53030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7A706C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DBC73E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71B692A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Define the concept of carving in 3D art.</w:t>
            </w:r>
          </w:p>
          <w:p w14:paraId="0424B35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F01AE2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materials used for wood and stone carving.</w:t>
            </w:r>
          </w:p>
          <w:p w14:paraId="4E83174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62134C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Appreciate indigenous African carving traditions in sculpture.</w:t>
            </w:r>
          </w:p>
        </w:tc>
        <w:tc>
          <w:tcPr>
            <w:tcW w:w="0" w:type="auto"/>
            <w:tcBorders/>
            <w:vAlign w:val="center"/>
            <w:hideMark/>
          </w:tcPr>
          <w:p w14:paraId="12F331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Research indigenous African carving traditions using digital devices and reference books;</w:t>
            </w:r>
          </w:p>
          <w:p w14:paraId="16BD039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C3F602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tools and materials used in carving by local woodcarvers;</w:t>
            </w:r>
          </w:p>
          <w:p w14:paraId="565920D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44CF1F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Discuss the characteristics of Makonde and Akamba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sculptural relief artworks.</w:t>
            </w:r>
          </w:p>
        </w:tc>
        <w:tc>
          <w:tcPr>
            <w:tcW w:w="0" w:type="auto"/>
            <w:tcBorders/>
            <w:vAlign w:val="center"/>
            <w:hideMark/>
          </w:tcPr>
          <w:p w14:paraId="06EBEDE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defines carving as a three-dimensional sculpture technique?</w:t>
            </w:r>
          </w:p>
        </w:tc>
        <w:tc>
          <w:tcPr>
            <w:tcW w:w="0" w:type="auto"/>
            <w:tcBorders/>
            <w:vAlign w:val="center"/>
            <w:hideMark/>
          </w:tcPr>
          <w:p w14:paraId="2413320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Grade 10 Fine Arts Curriculum Design; digital devices; reference books; carving samples</w:t>
            </w:r>
          </w:p>
        </w:tc>
        <w:tc>
          <w:tcPr>
            <w:tcW w:w="0" w:type="auto"/>
            <w:tcBorders/>
            <w:vAlign w:val="center"/>
            <w:hideMark/>
          </w:tcPr>
          <w:p w14:paraId="0F721DD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Direct observation; Oral questions; Portfolio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27EF93E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1B5FB23">
        <w:tblPrEx/>
        <w:trPr/>
        <w:tc>
          <w:tcPr>
            <w:tcW w:w="0" w:type="auto"/>
            <w:tcBorders/>
            <w:vAlign w:val="center"/>
            <w:hideMark/>
          </w:tcPr>
          <w:p w14:paraId="6D0CFD2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658DF4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A7A17B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78ED4D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42C60F2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Categorize tools used for carving soft wood.</w:t>
            </w:r>
          </w:p>
          <w:p w14:paraId="433FB2F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DC1943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safety measures required when handling carving chisels.</w:t>
            </w:r>
          </w:p>
          <w:p w14:paraId="066087D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048B0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responsibility when handling sharp carving instruments.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3F98C39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Examine various carving chisels, gouges, and mallets in the art room;</w:t>
            </w:r>
          </w:p>
          <w:p w14:paraId="6294522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F202A8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safe procedures for holding and cutting wood with chisels;</w:t>
            </w:r>
          </w:p>
          <w:p w14:paraId="400D96F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465C55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Outline health and safety guidelines for managing wood shavings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responsibly.</w:t>
            </w:r>
          </w:p>
        </w:tc>
        <w:tc>
          <w:tcPr>
            <w:tcW w:w="0" w:type="auto"/>
            <w:tcBorders/>
            <w:vAlign w:val="center"/>
            <w:hideMark/>
          </w:tcPr>
          <w:p w14:paraId="2F518B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 safety practices prevent injuries during wood carving?</w:t>
            </w:r>
          </w:p>
        </w:tc>
        <w:tc>
          <w:tcPr>
            <w:tcW w:w="0" w:type="auto"/>
            <w:tcBorders/>
            <w:vAlign w:val="center"/>
            <w:hideMark/>
          </w:tcPr>
          <w:p w14:paraId="66524A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Carving chisels; gouges; mallets; safety goggles; gloves</w:t>
            </w:r>
          </w:p>
        </w:tc>
        <w:tc>
          <w:tcPr>
            <w:tcW w:w="0" w:type="auto"/>
            <w:tcBorders/>
            <w:vAlign w:val="center"/>
            <w:hideMark/>
          </w:tcPr>
          <w:p w14:paraId="7DF273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test; Direct observation; Safety checklist</w:t>
            </w:r>
          </w:p>
        </w:tc>
        <w:tc>
          <w:tcPr>
            <w:tcW w:w="0" w:type="auto"/>
            <w:tcBorders/>
            <w:vAlign w:val="center"/>
            <w:hideMark/>
          </w:tcPr>
          <w:p w14:paraId="594FB3E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6A98465">
        <w:tblPrEx/>
        <w:trPr/>
        <w:tc>
          <w:tcPr>
            <w:tcW w:w="0" w:type="auto"/>
            <w:tcBorders/>
            <w:vAlign w:val="center"/>
            <w:hideMark/>
          </w:tcPr>
          <w:p w14:paraId="1D70537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93EEFB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E7E55F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4FB5619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7C6E9F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the concept of relief sculpture in art.</w:t>
            </w:r>
          </w:p>
          <w:p w14:paraId="3AE4E97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ADD27B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Distinguish between low relief and high relief sculptures.</w:t>
            </w:r>
          </w:p>
          <w:p w14:paraId="114954C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545F9E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relief sculpture as an aesthetic medium of expression.</w:t>
            </w:r>
          </w:p>
        </w:tc>
        <w:tc>
          <w:tcPr>
            <w:tcW w:w="0" w:type="auto"/>
            <w:tcBorders/>
            <w:vAlign w:val="center"/>
            <w:hideMark/>
          </w:tcPr>
          <w:p w14:paraId="289037A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Analyze virtual samples of high relief and low relief woodcarvings;</w:t>
            </w:r>
          </w:p>
          <w:p w14:paraId="3FB3F8B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659E9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Distinguish structural differences between high relief and low relief techniques;</w:t>
            </w:r>
          </w:p>
          <w:p w14:paraId="725E314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296444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Sketch examples of high and low relief forms in sketchbooks.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79C6CBA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relief sculpture differ from sculpture in the round?</w:t>
            </w:r>
          </w:p>
        </w:tc>
        <w:tc>
          <w:tcPr>
            <w:tcW w:w="0" w:type="auto"/>
            <w:tcBorders/>
            <w:vAlign w:val="center"/>
            <w:hideMark/>
          </w:tcPr>
          <w:p w14:paraId="5A80DBA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Digital devices; sample relief carvings; sketchbooks; pencils</w:t>
            </w:r>
          </w:p>
        </w:tc>
        <w:tc>
          <w:tcPr>
            <w:tcW w:w="0" w:type="auto"/>
            <w:tcBorders/>
            <w:vAlign w:val="center"/>
            <w:hideMark/>
          </w:tcPr>
          <w:p w14:paraId="1C768E6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Oral questions; Portfolio assessment; Sketch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B42A46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3C0FE917">
        <w:tblPrEx/>
        <w:trPr/>
        <w:tc>
          <w:tcPr>
            <w:tcW w:w="0" w:type="auto"/>
            <w:tcBorders/>
            <w:vAlign w:val="center"/>
            <w:hideMark/>
          </w:tcPr>
          <w:p w14:paraId="0048D80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5946D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A348D6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3D21CA5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3.2 Sculpture -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545BA94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Select appropriate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soft wood for relief sculpture carving.</w:t>
            </w:r>
          </w:p>
          <w:p w14:paraId="5B7915B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F42743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Prepare wood blocks by sizing and smoothing surfaces safely.</w:t>
            </w:r>
          </w:p>
          <w:p w14:paraId="4371CD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FD65E3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care for natural wood resources from local environment.</w:t>
            </w:r>
          </w:p>
        </w:tc>
        <w:tc>
          <w:tcPr>
            <w:tcW w:w="0" w:type="auto"/>
            <w:tcBorders/>
            <w:vAlign w:val="center"/>
            <w:hideMark/>
          </w:tcPr>
          <w:p w14:paraId="5DE898C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Collect suitable soft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wood blocks responsibly from the local environment;</w:t>
            </w:r>
          </w:p>
          <w:p w14:paraId="3F38EFD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656E3A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Cut and plane raw wood blocks into uniform working dimensions;</w:t>
            </w:r>
          </w:p>
          <w:p w14:paraId="4E67520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CC1EB3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Sand the wood surface to prepare it for design transfer.</w:t>
            </w:r>
          </w:p>
        </w:tc>
        <w:tc>
          <w:tcPr>
            <w:tcW w:w="0" w:type="auto"/>
            <w:tcBorders/>
            <w:vAlign w:val="center"/>
            <w:hideMark/>
          </w:tcPr>
          <w:p w14:paraId="666AA58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is proper wood selection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important for carving success?</w:t>
            </w:r>
          </w:p>
        </w:tc>
        <w:tc>
          <w:tcPr>
            <w:tcW w:w="0" w:type="auto"/>
            <w:tcBorders/>
            <w:vAlign w:val="center"/>
            <w:hideMark/>
          </w:tcPr>
          <w:p w14:paraId="245D1D9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Soft wood blocks;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handsaws; planes; sandpaper</w:t>
            </w:r>
          </w:p>
        </w:tc>
        <w:tc>
          <w:tcPr>
            <w:tcW w:w="0" w:type="auto"/>
            <w:tcBorders/>
            <w:vAlign w:val="center"/>
            <w:hideMark/>
          </w:tcPr>
          <w:p w14:paraId="2343D7E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demonstrati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on; Direct observation; Quality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7CBEBAC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4E23AFD4">
        <w:tblPrEx/>
        <w:trPr/>
        <w:tc>
          <w:tcPr>
            <w:tcW w:w="0" w:type="auto"/>
            <w:tcBorders/>
            <w:vAlign w:val="center"/>
            <w:hideMark/>
          </w:tcPr>
          <w:p w14:paraId="496DE2C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7A2F5A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1B76C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54BBDAA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45BFCFA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Develop a design sketch inspired by cultural heritage.</w:t>
            </w:r>
          </w:p>
          <w:p w14:paraId="6A8ECA4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2F2187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Transfer the design accurately onto the prepared wood block.</w:t>
            </w:r>
          </w:p>
          <w:p w14:paraId="1CA1B34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2674BB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cultural heritage themes in sculptural design composition.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4FCF85D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Sketch motif designs inspired by African cultural themes in sketchbooks;</w:t>
            </w:r>
          </w:p>
          <w:p w14:paraId="674D657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F3A5C1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Select the best design layout for relief carving on wood;</w:t>
            </w:r>
          </w:p>
          <w:p w14:paraId="1CEC0B1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67158C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Transfer chosen design outlines onto wood blocks using carbon paper.</w:t>
            </w:r>
          </w:p>
        </w:tc>
        <w:tc>
          <w:tcPr>
            <w:tcW w:w="0" w:type="auto"/>
            <w:tcBorders/>
            <w:vAlign w:val="center"/>
            <w:hideMark/>
          </w:tcPr>
          <w:p w14:paraId="6568913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 cultural motifs inspire creative relief sculpture designs?</w:t>
            </w:r>
          </w:p>
        </w:tc>
        <w:tc>
          <w:tcPr>
            <w:tcW w:w="0" w:type="auto"/>
            <w:tcBorders/>
            <w:vAlign w:val="center"/>
            <w:hideMark/>
          </w:tcPr>
          <w:p w14:paraId="779764D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Carbon paper; sketchbooks; soft wood blocks; pencils</w:t>
            </w:r>
          </w:p>
        </w:tc>
        <w:tc>
          <w:tcPr>
            <w:tcW w:w="0" w:type="auto"/>
            <w:tcBorders/>
            <w:vAlign w:val="center"/>
            <w:hideMark/>
          </w:tcPr>
          <w:p w14:paraId="060443A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Sketchbook review; Peer critique;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CA341E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49C56CFB">
        <w:tblPrEx/>
        <w:trPr/>
        <w:tc>
          <w:tcPr>
            <w:tcW w:w="0" w:type="auto"/>
            <w:tcBorders/>
            <w:vAlign w:val="center"/>
            <w:hideMark/>
          </w:tcPr>
          <w:p w14:paraId="4A1D365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DBAE87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675324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391619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1FCB99A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background areas to be carved out on wood.</w:t>
            </w:r>
          </w:p>
          <w:p w14:paraId="60D19F2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4D2DFE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Remove waste wood safely using gouges and mallets.</w:t>
            </w:r>
          </w:p>
          <w:p w14:paraId="08E460C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C60C30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Show perseverance while carving out initial background shapes.</w:t>
            </w:r>
          </w:p>
        </w:tc>
        <w:tc>
          <w:tcPr>
            <w:tcW w:w="0" w:type="auto"/>
            <w:tcBorders/>
            <w:vAlign w:val="center"/>
            <w:hideMark/>
          </w:tcPr>
          <w:p w14:paraId="6726A12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Mark negative spaces and background areas for removal on wood;</w:t>
            </w:r>
          </w:p>
          <w:p w14:paraId="50007B0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D7CA80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Gouge out excess background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wood safely to establish depth layers;</w:t>
            </w:r>
          </w:p>
          <w:p w14:paraId="7247621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78A2F9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Observe depth levels continuously to avoid cutting too deep.</w:t>
            </w:r>
          </w:p>
        </w:tc>
        <w:tc>
          <w:tcPr>
            <w:tcW w:w="0" w:type="auto"/>
            <w:tcBorders/>
            <w:vAlign w:val="center"/>
            <w:hideMark/>
          </w:tcPr>
          <w:p w14:paraId="4B50B92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is blocking out the first step in carving?</w:t>
            </w:r>
          </w:p>
        </w:tc>
        <w:tc>
          <w:tcPr>
            <w:tcW w:w="0" w:type="auto"/>
            <w:tcBorders/>
            <w:vAlign w:val="center"/>
            <w:hideMark/>
          </w:tcPr>
          <w:p w14:paraId="72DBEC5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Soft wood blocks; gouges; mallets; clamps</w:t>
            </w:r>
          </w:p>
        </w:tc>
        <w:tc>
          <w:tcPr>
            <w:tcW w:w="0" w:type="auto"/>
            <w:tcBorders/>
            <w:vAlign w:val="center"/>
            <w:hideMark/>
          </w:tcPr>
          <w:p w14:paraId="7A0620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observation; Work-in-progress review; Oral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580EC5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7F5116DB">
        <w:tblPrEx/>
        <w:trPr/>
        <w:tc>
          <w:tcPr>
            <w:tcW w:w="0" w:type="auto"/>
            <w:tcBorders/>
            <w:vAlign w:val="center"/>
            <w:hideMark/>
          </w:tcPr>
          <w:p w14:paraId="35F2BA4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BE1924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7B6A9F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5A3CE6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48317B6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Shape main relief figures using precise chisel strokes.</w:t>
            </w:r>
          </w:p>
          <w:p w14:paraId="2D57737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EF632D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Refine details and contours on carved relief surfaces.</w:t>
            </w:r>
          </w:p>
          <w:p w14:paraId="16083C7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5037D9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Display patience and precision during the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detailed carving process.</w:t>
            </w:r>
          </w:p>
        </w:tc>
        <w:tc>
          <w:tcPr>
            <w:tcW w:w="0" w:type="auto"/>
            <w:tcBorders/>
            <w:vAlign w:val="center"/>
            <w:hideMark/>
          </w:tcPr>
          <w:p w14:paraId="01F5C8B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Carve detailed contours on raised relief figures using narrow gouges;</w:t>
            </w:r>
          </w:p>
          <w:p w14:paraId="4D2223E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1C7D4F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Smooth rough edges across relief shapes with small wood files;</w:t>
            </w:r>
          </w:p>
          <w:p w14:paraId="5A430C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9336C7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Refine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surface textures to highlight foreground and background visual contrast.</w:t>
            </w:r>
          </w:p>
        </w:tc>
        <w:tc>
          <w:tcPr>
            <w:tcW w:w="0" w:type="auto"/>
            <w:tcBorders/>
            <w:vAlign w:val="center"/>
            <w:hideMark/>
          </w:tcPr>
          <w:p w14:paraId="24D55EE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detailed carving enhance the relief sculpture forms?</w:t>
            </w:r>
          </w:p>
        </w:tc>
        <w:tc>
          <w:tcPr>
            <w:tcW w:w="0" w:type="auto"/>
            <w:tcBorders/>
            <w:vAlign w:val="center"/>
            <w:hideMark/>
          </w:tcPr>
          <w:p w14:paraId="28A6DB4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Fine gouges; wood files; sandpaper; carved wood blocks</w:t>
            </w:r>
          </w:p>
        </w:tc>
        <w:tc>
          <w:tcPr>
            <w:tcW w:w="0" w:type="auto"/>
            <w:tcBorders/>
            <w:vAlign w:val="center"/>
            <w:hideMark/>
          </w:tcPr>
          <w:p w14:paraId="2436E2F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performance; Direct observation;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68AE3C6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2E0C722A">
        <w:tblPrEx/>
        <w:trPr/>
        <w:tc>
          <w:tcPr>
            <w:tcW w:w="0" w:type="auto"/>
            <w:tcBorders/>
            <w:vAlign w:val="center"/>
            <w:hideMark/>
          </w:tcPr>
          <w:p w14:paraId="64E6DA0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7470BC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B9C4F0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468F8E3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0C4EA37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Describe surface finishing methods for carved relief sculptures.</w:t>
            </w:r>
          </w:p>
          <w:p w14:paraId="3FE14EB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195977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Apply sandpaper systematically to smooth carved relief details.</w:t>
            </w:r>
          </w:p>
          <w:p w14:paraId="22DFEFD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401F05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neat surface finishing in enhancing carved relief aesthetics.</w:t>
            </w:r>
          </w:p>
        </w:tc>
        <w:tc>
          <w:tcPr>
            <w:tcW w:w="0" w:type="auto"/>
            <w:tcBorders/>
            <w:vAlign w:val="center"/>
            <w:hideMark/>
          </w:tcPr>
          <w:p w14:paraId="596EFC0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Sand carved relief sculpture surfaces progressively using fine sandpaper grades;</w:t>
            </w:r>
          </w:p>
          <w:p w14:paraId="11C73CA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36EE80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Dust off wood particles cleanly before applying surface finishing coats;</w:t>
            </w:r>
          </w:p>
          <w:p w14:paraId="70C7223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278662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Compare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visual effects of different sanding techniques on carved surfaces.</w:t>
            </w:r>
          </w:p>
        </w:tc>
        <w:tc>
          <w:tcPr>
            <w:tcW w:w="0" w:type="auto"/>
            <w:tcBorders/>
            <w:vAlign w:val="center"/>
            <w:hideMark/>
          </w:tcPr>
          <w:p w14:paraId="7FF2EB3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is surface preparation essential before staining relief sculptures?</w:t>
            </w:r>
          </w:p>
        </w:tc>
        <w:tc>
          <w:tcPr>
            <w:tcW w:w="0" w:type="auto"/>
            <w:tcBorders/>
            <w:vAlign w:val="center"/>
            <w:hideMark/>
          </w:tcPr>
          <w:p w14:paraId="25364DB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Fine sandpaper (120/240 grit); dust brushes; carved sculptures</w:t>
            </w:r>
          </w:p>
        </w:tc>
        <w:tc>
          <w:tcPr>
            <w:tcW w:w="0" w:type="auto"/>
            <w:tcBorders/>
            <w:vAlign w:val="center"/>
            <w:hideMark/>
          </w:tcPr>
          <w:p w14:paraId="2F4F0F1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Product evaluation; Practical observation;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7038B8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7010B7C4">
        <w:tblPrEx/>
        <w:trPr/>
        <w:tc>
          <w:tcPr>
            <w:tcW w:w="0" w:type="auto"/>
            <w:tcBorders/>
            <w:vAlign w:val="center"/>
            <w:hideMark/>
          </w:tcPr>
          <w:p w14:paraId="2E8490F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EBA608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F15B3C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3E9E642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5D75395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Apply wood stain evenly on the carved relief sculpture.</w:t>
            </w:r>
          </w:p>
          <w:p w14:paraId="752553C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40D158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Polish the relief sculpture using wax or clear varnish.</w:t>
            </w:r>
          </w:p>
          <w:p w14:paraId="750084A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FEF0BD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Appreciate enhanced wood grain patterns on finished relief sculptures.</w:t>
            </w:r>
          </w:p>
        </w:tc>
        <w:tc>
          <w:tcPr>
            <w:tcW w:w="0" w:type="auto"/>
            <w:tcBorders/>
            <w:vAlign w:val="center"/>
            <w:hideMark/>
          </w:tcPr>
          <w:p w14:paraId="00A5D7B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Apply wood stain uniformly across carved surfaces using soft brushes;</w:t>
            </w:r>
          </w:p>
          <w:p w14:paraId="7550C86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724806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Coat finished relief sculpture with clear varnish for wood protection;</w:t>
            </w:r>
          </w:p>
          <w:p w14:paraId="0E5F510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9B4504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Polish dried sculpture surfaces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using soft cloths to produce sheen.</w:t>
            </w:r>
          </w:p>
        </w:tc>
        <w:tc>
          <w:tcPr>
            <w:tcW w:w="0" w:type="auto"/>
            <w:tcBorders/>
            <w:vAlign w:val="center"/>
            <w:hideMark/>
          </w:tcPr>
          <w:p w14:paraId="1579CD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wood stain preserve and beautify carved sculptures?</w:t>
            </w:r>
          </w:p>
        </w:tc>
        <w:tc>
          <w:tcPr>
            <w:tcW w:w="0" w:type="auto"/>
            <w:tcBorders/>
            <w:vAlign w:val="center"/>
            <w:hideMark/>
          </w:tcPr>
          <w:p w14:paraId="7CD0696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Wood stain; clear varnish; brushes; soft polishing cloths</w:t>
            </w:r>
          </w:p>
        </w:tc>
        <w:tc>
          <w:tcPr>
            <w:tcW w:w="0" w:type="auto"/>
            <w:tcBorders/>
            <w:vAlign w:val="center"/>
            <w:hideMark/>
          </w:tcPr>
          <w:p w14:paraId="6267741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Artwork rating; Display assessment;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5DCBB7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00AC7483">
        <w:tblPrEx/>
        <w:trPr/>
        <w:tc>
          <w:tcPr>
            <w:tcW w:w="0" w:type="auto"/>
            <w:tcBorders/>
            <w:vAlign w:val="center"/>
            <w:hideMark/>
          </w:tcPr>
          <w:p w14:paraId="4C66DDD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59D39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E16B76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88592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3.2 Sculpture - Carving</w:t>
            </w:r>
          </w:p>
        </w:tc>
        <w:tc>
          <w:tcPr>
            <w:tcW w:w="0" w:type="auto"/>
            <w:tcBorders/>
            <w:vAlign w:val="center"/>
            <w:hideMark/>
          </w:tcPr>
          <w:p w14:paraId="575F78C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Display completed relief sculptures for class peer evaluation.</w:t>
            </w:r>
          </w:p>
          <w:p w14:paraId="04A9645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17BA66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Critique peers' relief sculptures using proper art vocabulary.</w:t>
            </w:r>
          </w:p>
          <w:p w14:paraId="2FAC028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4EAD78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Accept constructive feedback respectfully to improve creative art skills.</w:t>
            </w:r>
          </w:p>
        </w:tc>
        <w:tc>
          <w:tcPr>
            <w:tcW w:w="0" w:type="auto"/>
            <w:tcBorders/>
            <w:vAlign w:val="center"/>
            <w:hideMark/>
          </w:tcPr>
          <w:p w14:paraId="705B3C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Arrange completed relief sculptures neatly on display tables for viewing;</w:t>
            </w:r>
          </w:p>
          <w:p w14:paraId="773FCC4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58D220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Present carved relief artworks explaining design inspiration and carving process;</w:t>
            </w:r>
          </w:p>
          <w:p w14:paraId="725E423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51F77F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Critique peers' sculptures constructively based on technique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and surface finish.</w:t>
            </w:r>
          </w:p>
        </w:tc>
        <w:tc>
          <w:tcPr>
            <w:tcW w:w="0" w:type="auto"/>
            <w:tcBorders/>
            <w:vAlign w:val="center"/>
            <w:hideMark/>
          </w:tcPr>
          <w:p w14:paraId="434966D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peer feedback improve sculptural art production skills?</w:t>
            </w:r>
          </w:p>
        </w:tc>
        <w:tc>
          <w:tcPr>
            <w:tcW w:w="0" w:type="auto"/>
            <w:tcBorders/>
            <w:vAlign w:val="center"/>
            <w:hideMark/>
          </w:tcPr>
          <w:p w14:paraId="71FB1D7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Display tables; rubric forms; finished relief sculptures</w:t>
            </w:r>
          </w:p>
        </w:tc>
        <w:tc>
          <w:tcPr>
            <w:tcW w:w="0" w:type="auto"/>
            <w:tcBorders/>
            <w:vAlign w:val="center"/>
            <w:hideMark/>
          </w:tcPr>
          <w:p w14:paraId="49A67C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Peer critique; Oral presentation; Portfolio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1310A59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2C718F4">
        <w:tblPrEx/>
        <w:trPr/>
        <w:tc>
          <w:tcPr>
            <w:tcW w:w="0" w:type="auto"/>
            <w:tcBorders/>
            <w:vAlign w:val="center"/>
            <w:hideMark/>
          </w:tcPr>
          <w:p w14:paraId="72FE67F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4E7F05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70FBE4B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0A811EC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1686DFC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Define macramé as an indigenous textile knotting craft.</w:t>
            </w:r>
          </w:p>
          <w:p w14:paraId="4F42EE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5B2EA4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various cords and threads suitable for macramé work.</w:t>
            </w:r>
          </w:p>
          <w:p w14:paraId="4BD3385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124DCB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environmental awareness by collecting reusable knotting cords.</w:t>
            </w:r>
          </w:p>
        </w:tc>
        <w:tc>
          <w:tcPr>
            <w:tcW w:w="0" w:type="auto"/>
            <w:tcBorders/>
            <w:vAlign w:val="center"/>
            <w:hideMark/>
          </w:tcPr>
          <w:p w14:paraId="7E34F98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Study virtual samples of decorative and functional macramé textile products;</w:t>
            </w:r>
          </w:p>
          <w:p w14:paraId="51568D9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082802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Examine characteristics of jute, cotton, nylon, and sisal cords;</w:t>
            </w:r>
          </w:p>
          <w:p w14:paraId="297ADE5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9AF78D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Measure and prepare required cord lengths for initial knotting practice.</w:t>
            </w:r>
          </w:p>
        </w:tc>
        <w:tc>
          <w:tcPr>
            <w:tcW w:w="0" w:type="auto"/>
            <w:tcBorders/>
            <w:vAlign w:val="center"/>
            <w:hideMark/>
          </w:tcPr>
          <w:p w14:paraId="0BBC4E1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makes macramé a unique textile construction technique?</w:t>
            </w:r>
          </w:p>
        </w:tc>
        <w:tc>
          <w:tcPr>
            <w:tcW w:w="0" w:type="auto"/>
            <w:tcBorders/>
            <w:vAlign w:val="center"/>
            <w:hideMark/>
          </w:tcPr>
          <w:p w14:paraId="520C0F4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Sisal cords; cotton twines; jute; scissors; measuring tape</w:t>
            </w:r>
          </w:p>
        </w:tc>
        <w:tc>
          <w:tcPr>
            <w:tcW w:w="0" w:type="auto"/>
            <w:tcBorders/>
            <w:vAlign w:val="center"/>
            <w:hideMark/>
          </w:tcPr>
          <w:p w14:paraId="33B2477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Oral questions; Identification test; Material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596BAC8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05298A3">
        <w:tblPrEx/>
        <w:trPr/>
        <w:tc>
          <w:tcPr>
            <w:tcW w:w="0" w:type="auto"/>
            <w:tcBorders/>
            <w:vAlign w:val="center"/>
            <w:hideMark/>
          </w:tcPr>
          <w:p w14:paraId="7B1514E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2D051C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CDD905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AF62B4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70E5F61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Explain functions of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mounting knots in macramé construction.</w:t>
            </w:r>
          </w:p>
          <w:p w14:paraId="411EA0E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F0FA1F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Tie lark's head knots accurately onto mounting rods.</w:t>
            </w:r>
          </w:p>
          <w:p w14:paraId="25C4AD9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5432F5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neatness and correct tension when mounting macramé cords.</w:t>
            </w:r>
          </w:p>
        </w:tc>
        <w:tc>
          <w:tcPr>
            <w:tcW w:w="0" w:type="auto"/>
            <w:tcBorders/>
            <w:vAlign w:val="center"/>
            <w:hideMark/>
          </w:tcPr>
          <w:p w14:paraId="7D7B5DF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Observe teacher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demonstration on tying lark's head mounting knots;</w:t>
            </w:r>
          </w:p>
          <w:p w14:paraId="00D0AC4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06D76F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Mount multiple working cords onto wooden dowels using lark's knots;</w:t>
            </w:r>
          </w:p>
          <w:p w14:paraId="62796F1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7A6D1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Adjust cord lengths evenly to maintain uniform tension on dowels.</w:t>
            </w:r>
          </w:p>
        </w:tc>
        <w:tc>
          <w:tcPr>
            <w:tcW w:w="0" w:type="auto"/>
            <w:tcBorders/>
            <w:vAlign w:val="center"/>
            <w:hideMark/>
          </w:tcPr>
          <w:p w14:paraId="05B5165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are lark's head knots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essential in macramé setups?</w:t>
            </w:r>
          </w:p>
        </w:tc>
        <w:tc>
          <w:tcPr>
            <w:tcW w:w="0" w:type="auto"/>
            <w:tcBorders/>
            <w:vAlign w:val="center"/>
            <w:hideMark/>
          </w:tcPr>
          <w:p w14:paraId="0F275FB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Wooden dowels; cotton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cords; macramé boards; pins</w:t>
            </w:r>
          </w:p>
        </w:tc>
        <w:tc>
          <w:tcPr>
            <w:tcW w:w="0" w:type="auto"/>
            <w:tcBorders/>
            <w:vAlign w:val="center"/>
            <w:hideMark/>
          </w:tcPr>
          <w:p w14:paraId="748F2A2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performanc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e; Direct observation;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3351B32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2DE5E174">
        <w:tblPrEx/>
        <w:trPr/>
        <w:tc>
          <w:tcPr>
            <w:tcW w:w="0" w:type="auto"/>
            <w:tcBorders/>
            <w:vAlign w:val="center"/>
            <w:hideMark/>
          </w:tcPr>
          <w:p w14:paraId="5BB68B4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50998A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C3311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2E21B7E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5E99CC4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Describe the step-by-step procedure for tying square knots.</w:t>
            </w:r>
          </w:p>
          <w:p w14:paraId="4D3E76B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05D29C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Construct a sequence of square knots with consistent tension.</w:t>
            </w:r>
          </w:p>
          <w:p w14:paraId="4119060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808CD5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Show patience while mastering macramé square knotting techniques.</w:t>
            </w:r>
          </w:p>
        </w:tc>
        <w:tc>
          <w:tcPr>
            <w:tcW w:w="0" w:type="auto"/>
            <w:tcBorders/>
            <w:vAlign w:val="center"/>
            <w:hideMark/>
          </w:tcPr>
          <w:p w14:paraId="04BABFE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Practice tying half square knots and full square knots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repeatedly;</w:t>
            </w:r>
          </w:p>
          <w:p w14:paraId="0B5FC7A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479F10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Construct continuous sinnets of square knots on macramé boards;</w:t>
            </w:r>
          </w:p>
          <w:p w14:paraId="0520AAA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140A8E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Check knot uniformity and adjust cord tension across all knots.</w:t>
            </w:r>
          </w:p>
        </w:tc>
        <w:tc>
          <w:tcPr>
            <w:tcW w:w="0" w:type="auto"/>
            <w:tcBorders/>
            <w:vAlign w:val="center"/>
            <w:hideMark/>
          </w:tcPr>
          <w:p w14:paraId="389CA20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cord tension affect square knot structural uniformity?</w:t>
            </w:r>
          </w:p>
        </w:tc>
        <w:tc>
          <w:tcPr>
            <w:tcW w:w="0" w:type="auto"/>
            <w:tcBorders/>
            <w:vAlign w:val="center"/>
            <w:hideMark/>
          </w:tcPr>
          <w:p w14:paraId="6BFFAC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Macramé boards; pins; cotton cords; sample knot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4A781E3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test; Direct observation; Quality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D2C773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F724ACD">
        <w:tblPrEx/>
        <w:trPr/>
        <w:tc>
          <w:tcPr>
            <w:tcW w:w="0" w:type="auto"/>
            <w:tcBorders/>
            <w:vAlign w:val="center"/>
            <w:hideMark/>
          </w:tcPr>
          <w:p w14:paraId="6706F7C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15C88E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5FDBAB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1F02D4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46051AB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Differentiate between square knots and spiral macramé knots.</w:t>
            </w:r>
          </w:p>
          <w:p w14:paraId="4CDE9AD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2E8464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Construct half-knot spiral sinnets on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prepared working cords.</w:t>
            </w:r>
          </w:p>
          <w:p w14:paraId="73DD403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9F5C58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Appreciate aesthetic twisting patterns created by spiral knot sinnets.</w:t>
            </w:r>
          </w:p>
        </w:tc>
        <w:tc>
          <w:tcPr>
            <w:tcW w:w="0" w:type="auto"/>
            <w:tcBorders/>
            <w:vAlign w:val="center"/>
            <w:hideMark/>
          </w:tcPr>
          <w:p w14:paraId="34A727B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Study visual steps for tying half-knot macramé spiral sinnets;</w:t>
            </w:r>
          </w:p>
          <w:p w14:paraId="0BAAFA9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95B157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Tie consecutive half knots in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one direction to form spirals;</w:t>
            </w:r>
          </w:p>
          <w:p w14:paraId="7652738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427F0D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Compare structural patterns of spiral knots against flat square knots.</w:t>
            </w:r>
          </w:p>
        </w:tc>
        <w:tc>
          <w:tcPr>
            <w:tcW w:w="0" w:type="auto"/>
            <w:tcBorders/>
            <w:vAlign w:val="center"/>
            <w:hideMark/>
          </w:tcPr>
          <w:p w14:paraId="1B4E60D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causes a macramé sinnet to twist spirally?</w:t>
            </w:r>
          </w:p>
        </w:tc>
        <w:tc>
          <w:tcPr>
            <w:tcW w:w="0" w:type="auto"/>
            <w:tcBorders/>
            <w:vAlign w:val="center"/>
            <w:hideMark/>
          </w:tcPr>
          <w:p w14:paraId="28E6B7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Macramé boards; pins; sisal cords; sample spiral knots</w:t>
            </w:r>
          </w:p>
        </w:tc>
        <w:tc>
          <w:tcPr>
            <w:tcW w:w="0" w:type="auto"/>
            <w:tcBorders/>
            <w:vAlign w:val="center"/>
            <w:hideMark/>
          </w:tcPr>
          <w:p w14:paraId="360A6E5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demonstration; Direct observation; Portfolio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493774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F8B4B89">
        <w:tblPrEx/>
        <w:trPr/>
        <w:tc>
          <w:tcPr>
            <w:tcW w:w="0" w:type="auto"/>
            <w:tcBorders/>
            <w:vAlign w:val="center"/>
            <w:hideMark/>
          </w:tcPr>
          <w:p w14:paraId="0EAC9F1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F6049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BDEDE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301DB8B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7F44742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techniques for creating loose and tight macramé webs.</w:t>
            </w:r>
          </w:p>
          <w:p w14:paraId="002A2D4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D16EBF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Construct alternating square knots to form open mesh webs.</w:t>
            </w:r>
          </w:p>
          <w:p w14:paraId="2366EB9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E6838E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Exhibit orderliness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when manipulating multiple cord groups systematically.</w:t>
            </w:r>
          </w:p>
        </w:tc>
        <w:tc>
          <w:tcPr>
            <w:tcW w:w="0" w:type="auto"/>
            <w:tcBorders/>
            <w:vAlign w:val="center"/>
            <w:hideMark/>
          </w:tcPr>
          <w:p w14:paraId="3F5BA8D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alternating square knots across adjacent working cord pairs;</w:t>
            </w:r>
          </w:p>
          <w:p w14:paraId="3A6A3A4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84A38F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Construct loose open webs and tight dense macramé mesh patterns;</w:t>
            </w:r>
          </w:p>
          <w:p w14:paraId="7277412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40B599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Measure web spacing accurately to maintain symmetrical structural geometry.</w:t>
            </w:r>
          </w:p>
        </w:tc>
        <w:tc>
          <w:tcPr>
            <w:tcW w:w="0" w:type="auto"/>
            <w:tcBorders/>
            <w:vAlign w:val="center"/>
            <w:hideMark/>
          </w:tcPr>
          <w:p w14:paraId="22781F2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knot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 spacing create open and tight webs?</w:t>
            </w:r>
          </w:p>
        </w:tc>
        <w:tc>
          <w:tcPr>
            <w:tcW w:w="0" w:type="auto"/>
            <w:tcBorders/>
            <w:vAlign w:val="center"/>
            <w:hideMark/>
          </w:tcPr>
          <w:p w14:paraId="7550620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Macramé boards; measuring tapes; cotton yarns; pins</w:t>
            </w:r>
          </w:p>
        </w:tc>
        <w:tc>
          <w:tcPr>
            <w:tcW w:w="0" w:type="auto"/>
            <w:tcBorders/>
            <w:vAlign w:val="center"/>
            <w:hideMark/>
          </w:tcPr>
          <w:p w14:paraId="27CD833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test; Product assessment;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12303C7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3D2C9199">
        <w:tblPrEx/>
        <w:trPr/>
        <w:tc>
          <w:tcPr>
            <w:tcW w:w="0" w:type="auto"/>
            <w:tcBorders/>
            <w:vAlign w:val="center"/>
            <w:hideMark/>
          </w:tcPr>
          <w:p w14:paraId="7DDD9F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A2DD4E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B4E8DB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5F9EBA5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675F32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Plan design layouts for macramé bracelets using two-color cords.</w:t>
            </w:r>
          </w:p>
          <w:p w14:paraId="4A1F9BB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9A5232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Measure cord lengths required for knotting wrist size bracelets.</w:t>
            </w:r>
          </w:p>
          <w:p w14:paraId="0F41818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F13F2E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Show creativity in selecting harmonious color combinations for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bracelets.</w:t>
            </w:r>
          </w:p>
        </w:tc>
        <w:tc>
          <w:tcPr>
            <w:tcW w:w="0" w:type="auto"/>
            <w:tcBorders/>
            <w:vAlign w:val="center"/>
            <w:hideMark/>
          </w:tcPr>
          <w:p w14:paraId="1B59C13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Sketch macramé bracelet design patterns incorporating two contrasting colors;</w:t>
            </w:r>
          </w:p>
          <w:p w14:paraId="5D55164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4451C8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Calculate cord length requirements based on target wrist measurement;</w:t>
            </w:r>
          </w:p>
          <w:p w14:paraId="0A6351D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F484C5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Cut contrasting colored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cords accurately and attach them onto fasteners.</w:t>
            </w:r>
          </w:p>
        </w:tc>
        <w:tc>
          <w:tcPr>
            <w:tcW w:w="0" w:type="auto"/>
            <w:tcBorders/>
            <w:vAlign w:val="center"/>
            <w:hideMark/>
          </w:tcPr>
          <w:p w14:paraId="33A4D9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cord measurement prevent material wastage in macramé?</w:t>
            </w:r>
          </w:p>
        </w:tc>
        <w:tc>
          <w:tcPr>
            <w:tcW w:w="0" w:type="auto"/>
            <w:tcBorders/>
            <w:vAlign w:val="center"/>
            <w:hideMark/>
          </w:tcPr>
          <w:p w14:paraId="5629A93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Colored nylon cords; tape measures; scissors; bracelet clasps</w:t>
            </w:r>
          </w:p>
        </w:tc>
        <w:tc>
          <w:tcPr>
            <w:tcW w:w="0" w:type="auto"/>
            <w:tcBorders/>
            <w:vAlign w:val="center"/>
            <w:hideMark/>
          </w:tcPr>
          <w:p w14:paraId="174C821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Design review; Measurement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D2846A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7A577671">
        <w:tblPrEx/>
        <w:trPr/>
        <w:tc>
          <w:tcPr>
            <w:tcW w:w="0" w:type="auto"/>
            <w:tcBorders/>
            <w:vAlign w:val="center"/>
            <w:hideMark/>
          </w:tcPr>
          <w:p w14:paraId="71DA755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4D3A35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62EA88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70363E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081BBB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Construct macramé bracelets combining square and spiral knot sinnets.</w:t>
            </w:r>
          </w:p>
          <w:p w14:paraId="2AE4D04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716D76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Integrate loose and tight web sections within bracelet designs.</w:t>
            </w:r>
          </w:p>
          <w:p w14:paraId="3251AF2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2B9623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Display neatness and accuracy while finishing macramé bracelet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ends.</w:t>
            </w:r>
          </w:p>
        </w:tc>
        <w:tc>
          <w:tcPr>
            <w:tcW w:w="0" w:type="auto"/>
            <w:tcBorders/>
            <w:vAlign w:val="center"/>
            <w:hideMark/>
          </w:tcPr>
          <w:p w14:paraId="1CFA3CF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Knot alternating square and spiral patterns to craft wrist bracelets;</w:t>
            </w:r>
          </w:p>
          <w:p w14:paraId="470186C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09D6AB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Secure loose cord ends firmly using neat finishing tuck knots;</w:t>
            </w:r>
          </w:p>
          <w:p w14:paraId="5214058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52539C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Attach button clasps onto bracelet ends for secure wearable fastening.</w:t>
            </w:r>
          </w:p>
        </w:tc>
        <w:tc>
          <w:tcPr>
            <w:tcW w:w="0" w:type="auto"/>
            <w:tcBorders/>
            <w:vAlign w:val="center"/>
            <w:hideMark/>
          </w:tcPr>
          <w:p w14:paraId="60274FE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techniques ensure macramé bracelet fastenings remain durable?</w:t>
            </w:r>
          </w:p>
        </w:tc>
        <w:tc>
          <w:tcPr>
            <w:tcW w:w="0" w:type="auto"/>
            <w:tcBorders/>
            <w:vAlign w:val="center"/>
            <w:hideMark/>
          </w:tcPr>
          <w:p w14:paraId="5F322AD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Colored cords; clasps; beads; scissors; macramé boards</w:t>
            </w:r>
          </w:p>
        </w:tc>
        <w:tc>
          <w:tcPr>
            <w:tcW w:w="0" w:type="auto"/>
            <w:tcBorders/>
            <w:vAlign w:val="center"/>
            <w:hideMark/>
          </w:tcPr>
          <w:p w14:paraId="22A32C1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Product inspection; Practical test; Peer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68E0277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A674BC3">
        <w:tblPrEx/>
        <w:trPr/>
        <w:tc>
          <w:tcPr>
            <w:tcW w:w="0" w:type="auto"/>
            <w:tcBorders/>
            <w:vAlign w:val="center"/>
            <w:hideMark/>
          </w:tcPr>
          <w:p w14:paraId="0867C85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07C50E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C38450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5BBC26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6F1CD19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Design a two-colored ornamental macramé wall hanging layout.</w:t>
            </w:r>
          </w:p>
          <w:p w14:paraId="3FA24DB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08C9C6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Plan combination of loose and tight webs for wall hanging.</w:t>
            </w:r>
          </w:p>
          <w:p w14:paraId="3D581DD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87D8A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structural balance and proportion in decorative wall hanging designs.</w:t>
            </w:r>
          </w:p>
        </w:tc>
        <w:tc>
          <w:tcPr>
            <w:tcW w:w="0" w:type="auto"/>
            <w:tcBorders/>
            <w:vAlign w:val="center"/>
            <w:hideMark/>
          </w:tcPr>
          <w:p w14:paraId="0335A4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Draw detailed wall hanging design sketches incorporating geometric web patterns;</w:t>
            </w:r>
          </w:p>
          <w:p w14:paraId="3BE2DF1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995257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Select two harmonizing cord colors for wall hanging production;</w:t>
            </w:r>
          </w:p>
          <w:p w14:paraId="39CB01E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C13B85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Mount primary and secondary colored cords onto wooden support dowels.</w:t>
            </w:r>
          </w:p>
        </w:tc>
        <w:tc>
          <w:tcPr>
            <w:tcW w:w="0" w:type="auto"/>
            <w:tcBorders/>
            <w:vAlign w:val="center"/>
            <w:hideMark/>
          </w:tcPr>
          <w:p w14:paraId="5B93531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 color choices enhance ornamental macramé wall hangings?</w:t>
            </w:r>
          </w:p>
        </w:tc>
        <w:tc>
          <w:tcPr>
            <w:tcW w:w="0" w:type="auto"/>
            <w:tcBorders/>
            <w:vAlign w:val="center"/>
            <w:hideMark/>
          </w:tcPr>
          <w:p w14:paraId="3DE6AA3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Wooden dowels; sketchbooks; colored sisal/cotton cords; measuring tape</w:t>
            </w:r>
          </w:p>
        </w:tc>
        <w:tc>
          <w:tcPr>
            <w:tcW w:w="0" w:type="auto"/>
            <w:tcBorders/>
            <w:vAlign w:val="center"/>
            <w:hideMark/>
          </w:tcPr>
          <w:p w14:paraId="551DB1B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Sketch evaluation; Planning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F368A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887B0F6">
        <w:tblPrEx/>
        <w:trPr/>
        <w:tc>
          <w:tcPr>
            <w:tcW w:w="0" w:type="auto"/>
            <w:tcBorders/>
            <w:vAlign w:val="center"/>
            <w:hideMark/>
          </w:tcPr>
          <w:p w14:paraId="07D2250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3E31EF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B279DA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9D80B2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103097D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Execute square and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spiral knots to build wall hanging webs.</w:t>
            </w:r>
          </w:p>
          <w:p w14:paraId="333D96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CD1062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Combine loose open webs with tight dense web sections.</w:t>
            </w:r>
          </w:p>
          <w:p w14:paraId="59E6FC8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D71F35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consistency in knot spacing and overall structural tension.</w:t>
            </w:r>
          </w:p>
        </w:tc>
        <w:tc>
          <w:tcPr>
            <w:tcW w:w="0" w:type="auto"/>
            <w:tcBorders/>
            <w:vAlign w:val="center"/>
            <w:hideMark/>
          </w:tcPr>
          <w:p w14:paraId="67917B4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Knot top tight web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sections using alternating square knot patterns;</w:t>
            </w:r>
          </w:p>
          <w:p w14:paraId="5333BD8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2FB5A6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Construct middle spiral sinnet bands and lower loose open webs;</w:t>
            </w:r>
          </w:p>
          <w:p w14:paraId="7FC82A9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D1792E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Trim lower fringe cords evenly to complete symmetrical wall hanging.</w:t>
            </w:r>
          </w:p>
        </w:tc>
        <w:tc>
          <w:tcPr>
            <w:tcW w:w="0" w:type="auto"/>
            <w:tcBorders/>
            <w:vAlign w:val="center"/>
            <w:hideMark/>
          </w:tcPr>
          <w:p w14:paraId="4C6C0FA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combining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different webs create visual rhythm in macramé?</w:t>
            </w:r>
          </w:p>
        </w:tc>
        <w:tc>
          <w:tcPr>
            <w:tcW w:w="0" w:type="auto"/>
            <w:tcBorders/>
            <w:vAlign w:val="center"/>
            <w:hideMark/>
          </w:tcPr>
          <w:p w14:paraId="68A20C3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Wooden dowels;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colored cords; macramé boards; scissors</w:t>
            </w:r>
          </w:p>
        </w:tc>
        <w:tc>
          <w:tcPr>
            <w:tcW w:w="0" w:type="auto"/>
            <w:tcBorders/>
            <w:vAlign w:val="center"/>
            <w:hideMark/>
          </w:tcPr>
          <w:p w14:paraId="2BBB151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Work-in-progress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review; Practical observation; Quality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4325B46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7B046872">
        <w:tblPrEx/>
        <w:trPr/>
        <w:tc>
          <w:tcPr>
            <w:tcW w:w="0" w:type="auto"/>
            <w:tcBorders/>
            <w:vAlign w:val="center"/>
            <w:hideMark/>
          </w:tcPr>
          <w:p w14:paraId="289C8E6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90FF8B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4C60CA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0CE1348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3.3 Macramé</w:t>
            </w:r>
          </w:p>
        </w:tc>
        <w:tc>
          <w:tcPr>
            <w:tcW w:w="0" w:type="auto"/>
            <w:tcBorders/>
            <w:vAlign w:val="center"/>
            <w:hideMark/>
          </w:tcPr>
          <w:p w14:paraId="36A8ACD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Display crafted macramé wall hangings and bracelets for exhibition.</w:t>
            </w:r>
          </w:p>
          <w:p w14:paraId="7FFB2B0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1AEF94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Critique peers' macramé items focusing on knotting technique and tension.</w:t>
            </w:r>
          </w:p>
          <w:p w14:paraId="109EAA5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1FA456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Appreciate individual creativity in macramé textile art production.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6945E3F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Hang macramé wall hangings neatly on display stands for viewing;</w:t>
            </w:r>
          </w:p>
          <w:p w14:paraId="3947B9F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FB567B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design choices, knotting techniques, and challenges during production;</w:t>
            </w:r>
          </w:p>
          <w:p w14:paraId="3D59639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94DD4C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Assess peers' macramé artworks fairly using established evaluation rubric criteria.</w:t>
            </w:r>
          </w:p>
        </w:tc>
        <w:tc>
          <w:tcPr>
            <w:tcW w:w="0" w:type="auto"/>
            <w:tcBorders/>
            <w:vAlign w:val="center"/>
            <w:hideMark/>
          </w:tcPr>
          <w:p w14:paraId="29E95A2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 knotting variations enhance aesthetic value in macramé?</w:t>
            </w:r>
          </w:p>
        </w:tc>
        <w:tc>
          <w:tcPr>
            <w:tcW w:w="0" w:type="auto"/>
            <w:tcBorders/>
            <w:vAlign w:val="center"/>
            <w:hideMark/>
          </w:tcPr>
          <w:p w14:paraId="783414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Display racks; assessment rubrics; completed macramé artworks</w:t>
            </w:r>
          </w:p>
        </w:tc>
        <w:tc>
          <w:tcPr>
            <w:tcW w:w="0" w:type="auto"/>
            <w:tcBorders/>
            <w:vAlign w:val="center"/>
            <w:hideMark/>
          </w:tcPr>
          <w:p w14:paraId="01067B7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Peer evaluation; Presentation review; Portfolio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70BC187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C08D943">
        <w:tblPrEx/>
        <w:trPr/>
        <w:tc>
          <w:tcPr>
            <w:tcW w:w="0" w:type="auto"/>
            <w:tcBorders/>
            <w:vAlign w:val="center"/>
            <w:hideMark/>
          </w:tcPr>
          <w:p w14:paraId="7327DE8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B90469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8F10A9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22F0BE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1E7A13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Define terms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and ornamentation in art context.</w:t>
            </w:r>
          </w:p>
          <w:p w14:paraId="6E2072B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DDE28C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Distinguish functional and decorative differences between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and ornamentation.</w:t>
            </w:r>
          </w:p>
          <w:p w14:paraId="7ED03B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58A876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traditional African body adornment cultural heritage practices.</w:t>
            </w:r>
          </w:p>
        </w:tc>
        <w:tc>
          <w:tcPr>
            <w:tcW w:w="0" w:type="auto"/>
            <w:tcBorders/>
            <w:vAlign w:val="center"/>
            <w:hideMark/>
          </w:tcPr>
          <w:p w14:paraId="7E78CD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Research African indigenous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and body ornamentation using digital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devices;</w:t>
            </w:r>
          </w:p>
          <w:p w14:paraId="7B60A2F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5583C1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Compare structural characteristics of traditional African necklaces, armlets, and ornaments;</w:t>
            </w:r>
          </w:p>
          <w:p w14:paraId="650602E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2AAAC9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Tabulate differences between personal wearable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and body ornamentation.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58AAFD2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 differ from general body ornamentation in culture?</w:t>
            </w:r>
          </w:p>
        </w:tc>
        <w:tc>
          <w:tcPr>
            <w:tcW w:w="0" w:type="auto"/>
            <w:tcBorders/>
            <w:vAlign w:val="center"/>
            <w:hideMark/>
          </w:tcPr>
          <w:p w14:paraId="32BFCA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Digital devices; pictures of traditional African adornments; reference 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02DB40B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Written test; Group presentation; Oral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304ED9D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470DF717">
        <w:tblPrEx/>
        <w:trPr/>
        <w:tc>
          <w:tcPr>
            <w:tcW w:w="0" w:type="auto"/>
            <w:tcBorders/>
            <w:vAlign w:val="center"/>
            <w:hideMark/>
          </w:tcPr>
          <w:p w14:paraId="5A83D85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F0FB59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8B5FA8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28581D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77DF8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Identify recyclable materials suitable for crafting African style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.</w:t>
            </w:r>
          </w:p>
          <w:p w14:paraId="16BCE5A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7C3BDF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Collect and clean found objects observing strict personal hygiene.</w:t>
            </w:r>
          </w:p>
          <w:p w14:paraId="5B5C903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914764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environmental responsibility through upcycling discarded materials cleanly.</w:t>
            </w:r>
          </w:p>
        </w:tc>
        <w:tc>
          <w:tcPr>
            <w:tcW w:w="0" w:type="auto"/>
            <w:tcBorders/>
            <w:vAlign w:val="center"/>
            <w:hideMark/>
          </w:tcPr>
          <w:p w14:paraId="710955E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Collect recyclable materials like paper, plastic, bones, and seeds safely;</w:t>
            </w:r>
          </w:p>
          <w:p w14:paraId="0E318B4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DB8450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Wash and sanitize collected found objects thoroughly before craft preparation;</w:t>
            </w:r>
          </w:p>
          <w:p w14:paraId="413E21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79319F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Sort prepared materials according to color, texture, shape, and size.</w:t>
            </w:r>
          </w:p>
        </w:tc>
        <w:tc>
          <w:tcPr>
            <w:tcW w:w="0" w:type="auto"/>
            <w:tcBorders/>
            <w:vAlign w:val="center"/>
            <w:hideMark/>
          </w:tcPr>
          <w:p w14:paraId="315729F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is hygiene essential when preparing recycled craft materials?</w:t>
            </w:r>
          </w:p>
        </w:tc>
        <w:tc>
          <w:tcPr>
            <w:tcW w:w="0" w:type="auto"/>
            <w:tcBorders/>
            <w:vAlign w:val="center"/>
            <w:hideMark/>
          </w:tcPr>
          <w:p w14:paraId="77F296E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Sanitizers; soapy water; recycled plastic, paper, bones, seeds</w:t>
            </w:r>
          </w:p>
        </w:tc>
        <w:tc>
          <w:tcPr>
            <w:tcW w:w="0" w:type="auto"/>
            <w:tcBorders/>
            <w:vAlign w:val="center"/>
            <w:hideMark/>
          </w:tcPr>
          <w:p w14:paraId="30947E3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Hygiene check; Practical observation; Sorting task</w:t>
            </w:r>
          </w:p>
        </w:tc>
        <w:tc>
          <w:tcPr>
            <w:tcW w:w="0" w:type="auto"/>
            <w:tcBorders/>
            <w:vAlign w:val="center"/>
            <w:hideMark/>
          </w:tcPr>
          <w:p w14:paraId="4BBA59A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E003302">
        <w:tblPrEx/>
        <w:trPr/>
        <w:tc>
          <w:tcPr>
            <w:tcW w:w="0" w:type="auto"/>
            <w:tcBorders/>
            <w:vAlign w:val="center"/>
            <w:hideMark/>
          </w:tcPr>
          <w:p w14:paraId="7DCD19A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05CFB0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A16DE3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A58817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06B414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Design a necklace with a pendant inspired by African styles.</w:t>
            </w:r>
          </w:p>
          <w:p w14:paraId="0DB4A14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59C02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Plan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stringing sequences incorporating principles of balance and rhythm.</w:t>
            </w:r>
          </w:p>
          <w:p w14:paraId="2D0A5D9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1B54D2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Show innovation in repurposing discarded materials into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.</w:t>
            </w:r>
          </w:p>
        </w:tc>
        <w:tc>
          <w:tcPr>
            <w:tcW w:w="0" w:type="auto"/>
            <w:tcBorders/>
            <w:vAlign w:val="center"/>
            <w:hideMark/>
          </w:tcPr>
          <w:p w14:paraId="235D05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Sketch necklace and pendant design layouts in art sketchbooks;</w:t>
            </w:r>
          </w:p>
          <w:p w14:paraId="42973BD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EE02EA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Select matching recycled beads, paper rolls, and carved bone pendants;</w:t>
            </w:r>
          </w:p>
          <w:p w14:paraId="3969A9C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5A4437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Plan color balance and rhythmic repetition sequences for stringing beads.</w:t>
            </w:r>
          </w:p>
        </w:tc>
        <w:tc>
          <w:tcPr>
            <w:tcW w:w="0" w:type="auto"/>
            <w:tcBorders/>
            <w:vAlign w:val="center"/>
            <w:hideMark/>
          </w:tcPr>
          <w:p w14:paraId="29BC065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 design principles guide attractive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 layout arrangements?</w:t>
            </w:r>
          </w:p>
        </w:tc>
        <w:tc>
          <w:tcPr>
            <w:tcW w:w="0" w:type="auto"/>
            <w:tcBorders/>
            <w:vAlign w:val="center"/>
            <w:hideMark/>
          </w:tcPr>
          <w:p w14:paraId="2D4C0B9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Sketchbooks; colored pencils; recycled beads; paper pendants</w:t>
            </w:r>
          </w:p>
        </w:tc>
        <w:tc>
          <w:tcPr>
            <w:tcW w:w="0" w:type="auto"/>
            <w:tcBorders/>
            <w:vAlign w:val="center"/>
            <w:hideMark/>
          </w:tcPr>
          <w:p w14:paraId="5965DE2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Sketch evaluation; Planning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40925E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6A2D3D5">
        <w:tblPrEx/>
        <w:trPr/>
        <w:tc>
          <w:tcPr>
            <w:tcW w:w="0" w:type="auto"/>
            <w:tcBorders/>
            <w:vAlign w:val="center"/>
            <w:hideMark/>
          </w:tcPr>
          <w:p w14:paraId="48B1CBF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7EB70D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E54D05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26C919C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BEDE8E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Shape recycled pendant pieces using basic carving and drilling tools.</w:t>
            </w:r>
          </w:p>
          <w:p w14:paraId="410C3C4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D708A1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String recycled beads and pendant onto durable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crafting wire.</w:t>
            </w:r>
          </w:p>
          <w:p w14:paraId="316F68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9F8B68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Display care and precision while securing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wire fasteners.</w:t>
            </w:r>
          </w:p>
        </w:tc>
        <w:tc>
          <w:tcPr>
            <w:tcW w:w="0" w:type="auto"/>
            <w:tcBorders/>
            <w:vAlign w:val="center"/>
            <w:hideMark/>
          </w:tcPr>
          <w:p w14:paraId="757F757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Shape and drill attachment holes into recycled bone or plastic pendants;</w:t>
            </w:r>
          </w:p>
          <w:p w14:paraId="35CB46C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268133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String beads and central pendant onto fishing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line or wire;</w:t>
            </w:r>
          </w:p>
          <w:p w14:paraId="7DB52E2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AB8182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Attach clasp fasteners securely onto necklace ends using small pliers.</w:t>
            </w:r>
          </w:p>
        </w:tc>
        <w:tc>
          <w:tcPr>
            <w:tcW w:w="0" w:type="auto"/>
            <w:tcBorders/>
            <w:vAlign w:val="center"/>
            <w:hideMark/>
          </w:tcPr>
          <w:p w14:paraId="7382B05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ensures durability and security in hand-crafted necklace joinery?</w:t>
            </w:r>
          </w:p>
        </w:tc>
        <w:tc>
          <w:tcPr>
            <w:tcW w:w="0" w:type="auto"/>
            <w:tcBorders/>
            <w:vAlign w:val="center"/>
            <w:hideMark/>
          </w:tcPr>
          <w:p w14:paraId="77B3A0D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Fishing line; wire; beads; hand drill; pliers; clasps</w:t>
            </w:r>
          </w:p>
        </w:tc>
        <w:tc>
          <w:tcPr>
            <w:tcW w:w="0" w:type="auto"/>
            <w:tcBorders/>
            <w:vAlign w:val="center"/>
            <w:hideMark/>
          </w:tcPr>
          <w:p w14:paraId="412F456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performance; Direct observation; Joinery inspection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D85874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C42AD72">
        <w:tblPrEx/>
        <w:trPr/>
        <w:tc>
          <w:tcPr>
            <w:tcW w:w="0" w:type="auto"/>
            <w:tcBorders/>
            <w:vAlign w:val="center"/>
            <w:hideMark/>
          </w:tcPr>
          <w:p w14:paraId="7FA5589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54453E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9537D7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0302039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F4FC5B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Craft matching recycled earrings or ornamental suncatchers using wire.</w:t>
            </w:r>
          </w:p>
          <w:p w14:paraId="3261CB5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CC3885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Apply principles of dominant focal points and symmetrical balance.</w:t>
            </w:r>
          </w:p>
          <w:p w14:paraId="2451B45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D7F4B1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creative upcycling in producing decorative recycled ornaments.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477065A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Bend thin metal wire into earring loops and suncatcher frames;</w:t>
            </w:r>
          </w:p>
          <w:p w14:paraId="3DF8AFC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87C45A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Attach decorative paper beads and shiny wire coils onto frames;</w:t>
            </w:r>
          </w:p>
          <w:p w14:paraId="2288E1C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84A350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Assemble matching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earring pairs ensuring symmetrical length and visual balance.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51E248E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wire manipulation create sturdy frameworks for ornaments?</w:t>
            </w:r>
          </w:p>
        </w:tc>
        <w:tc>
          <w:tcPr>
            <w:tcW w:w="0" w:type="auto"/>
            <w:tcBorders/>
            <w:vAlign w:val="center"/>
            <w:hideMark/>
          </w:tcPr>
          <w:p w14:paraId="7113B8A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Pliers; thin wire; beads; earring hooks; recycled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1C9EFC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Product evaluation; Practical test;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A3E8A0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56C43DD">
        <w:tblPrEx/>
        <w:trPr/>
        <w:tc>
          <w:tcPr>
            <w:tcW w:w="0" w:type="auto"/>
            <w:tcBorders/>
            <w:vAlign w:val="center"/>
            <w:hideMark/>
          </w:tcPr>
          <w:p w14:paraId="5504EC5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38ECB90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C83041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7940587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48FC2E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Apply appropriate finishing techniques on crafted recycled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items.</w:t>
            </w:r>
          </w:p>
          <w:p w14:paraId="0A34C56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585BDB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Polish crafted beads and pendants to enhance surface aesthetic appearance.</w:t>
            </w:r>
          </w:p>
          <w:p w14:paraId="16CBB8E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0820C5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Take pride in producing high quality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upcycled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art products.</w:t>
            </w:r>
          </w:p>
        </w:tc>
        <w:tc>
          <w:tcPr>
            <w:tcW w:w="0" w:type="auto"/>
            <w:tcBorders/>
            <w:vAlign w:val="center"/>
            <w:hideMark/>
          </w:tcPr>
          <w:p w14:paraId="3820B1A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Smooth rough edges on recycled plastic and paper beads using files;</w:t>
            </w:r>
          </w:p>
          <w:p w14:paraId="594B84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139E8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Coat paper beads with clear varnish for waterproofing and gloss;</w:t>
            </w:r>
          </w:p>
          <w:p w14:paraId="65A2FDD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8F1171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Inspect finished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pieces for structural strength and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aesthetic appeal.</w:t>
            </w:r>
          </w:p>
        </w:tc>
        <w:tc>
          <w:tcPr>
            <w:tcW w:w="0" w:type="auto"/>
            <w:tcBorders/>
            <w:vAlign w:val="center"/>
            <w:hideMark/>
          </w:tcPr>
          <w:p w14:paraId="1410B6F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is protective coating necessary for paper-based recycled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?</w:t>
            </w:r>
          </w:p>
        </w:tc>
        <w:tc>
          <w:tcPr>
            <w:tcW w:w="0" w:type="auto"/>
            <w:tcBorders/>
            <w:vAlign w:val="center"/>
            <w:hideMark/>
          </w:tcPr>
          <w:p w14:paraId="6047C5C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Clear varnish; soft brushes; files; finished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 pieces</w:t>
            </w:r>
          </w:p>
        </w:tc>
        <w:tc>
          <w:tcPr>
            <w:tcW w:w="0" w:type="auto"/>
            <w:tcBorders/>
            <w:vAlign w:val="center"/>
            <w:hideMark/>
          </w:tcPr>
          <w:p w14:paraId="3C7AFE9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Product inspection; Practical rating;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584DF0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78B719B">
        <w:tblPrEx/>
        <w:trPr/>
        <w:tc>
          <w:tcPr>
            <w:tcW w:w="0" w:type="auto"/>
            <w:tcBorders/>
            <w:vAlign w:val="center"/>
            <w:hideMark/>
          </w:tcPr>
          <w:p w14:paraId="057463F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D2B6C5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5E84A9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B82DF9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3.4 Jewellery and Ornamentation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6C8A86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Display crafted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and ornamentation items for class critique.</w:t>
            </w:r>
          </w:p>
          <w:p w14:paraId="5AF15D9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8A16D4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Appraise peers' mixed media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respecting human dignity and diversity.</w:t>
            </w:r>
          </w:p>
          <w:p w14:paraId="63EB53A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5F5137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Communicate clearly when presenting creative inspiration behind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crafted items.</w:t>
            </w:r>
          </w:p>
        </w:tc>
        <w:tc>
          <w:tcPr>
            <w:tcW w:w="0" w:type="auto"/>
            <w:tcBorders/>
            <w:vAlign w:val="center"/>
            <w:hideMark/>
          </w:tcPr>
          <w:p w14:paraId="35F9C33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Set up attractive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display arrangements on padded exhibition boards;</w:t>
            </w:r>
          </w:p>
          <w:p w14:paraId="49C29A7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9AC119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Present crafted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explaining material choices and African style inspiration;</w:t>
            </w:r>
          </w:p>
          <w:p w14:paraId="692B58D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EFD316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Appraise peers' artworks respectfully highlighting craftsmanship quality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and material creativity.</w:t>
            </w:r>
          </w:p>
        </w:tc>
        <w:tc>
          <w:tcPr>
            <w:tcW w:w="0" w:type="auto"/>
            <w:tcBorders/>
            <w:vAlign w:val="center"/>
            <w:hideMark/>
          </w:tcPr>
          <w:p w14:paraId="125C7CA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proper presentation enhance visual appeal of crafted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?</w:t>
            </w:r>
          </w:p>
        </w:tc>
        <w:tc>
          <w:tcPr>
            <w:tcW w:w="0" w:type="auto"/>
            <w:tcBorders/>
            <w:vAlign w:val="center"/>
            <w:hideMark/>
          </w:tcPr>
          <w:p w14:paraId="0126FCC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Display boards; velvet cloths; rubrics; finished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jewellery</w:t>
            </w:r>
          </w:p>
        </w:tc>
        <w:tc>
          <w:tcPr>
            <w:tcW w:w="0" w:type="auto"/>
            <w:tcBorders/>
            <w:vAlign w:val="center"/>
            <w:hideMark/>
          </w:tcPr>
          <w:p w14:paraId="4FBBCCD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Peer appraisal; Presentation review; Portfolio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72ADFB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624EA66">
        <w:tblPrEx/>
        <w:trPr/>
        <w:tc>
          <w:tcPr>
            <w:tcW w:w="0" w:type="auto"/>
            <w:tcBorders/>
            <w:vAlign w:val="center"/>
            <w:hideMark/>
          </w:tcPr>
          <w:p w14:paraId="5B920E4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D3A211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A13654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25209E3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F63A7B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Define art appreciation in the context of visual arts.</w:t>
            </w:r>
          </w:p>
          <w:p w14:paraId="5D26B0C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057FE2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legal issues affecting production and marketing of artworks.</w:t>
            </w:r>
          </w:p>
          <w:p w14:paraId="3ABF26A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23A4C0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integrity regarding intellectual property rights in art practice.</w:t>
            </w:r>
          </w:p>
        </w:tc>
        <w:tc>
          <w:tcPr>
            <w:tcW w:w="0" w:type="auto"/>
            <w:tcBorders/>
            <w:vAlign w:val="center"/>
            <w:hideMark/>
          </w:tcPr>
          <w:p w14:paraId="21846CD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Brainstorm meaning and importance of art appreciation in creative industries;</w:t>
            </w:r>
          </w:p>
          <w:p w14:paraId="7050069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91A89B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Research copyright laws, trademarks, and intellectual property rights in Kenya;</w:t>
            </w:r>
          </w:p>
          <w:p w14:paraId="1A21A2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755500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Discuss legal consequences of copying, counterfeiting, and plagiarizing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original artworks.</w:t>
            </w:r>
          </w:p>
        </w:tc>
        <w:tc>
          <w:tcPr>
            <w:tcW w:w="0" w:type="auto"/>
            <w:tcBorders/>
            <w:vAlign w:val="center"/>
            <w:hideMark/>
          </w:tcPr>
          <w:p w14:paraId="3EEC3BC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must practicing artists understand copyright and intellectual property laws?</w:t>
            </w:r>
          </w:p>
        </w:tc>
        <w:tc>
          <w:tcPr>
            <w:tcW w:w="0" w:type="auto"/>
            <w:tcBorders/>
            <w:vAlign w:val="center"/>
            <w:hideMark/>
          </w:tcPr>
          <w:p w14:paraId="07BDA78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Digital devices; legal briefs; Grade 10 Fine Arts Curriculum Design</w:t>
            </w:r>
          </w:p>
        </w:tc>
        <w:tc>
          <w:tcPr>
            <w:tcW w:w="0" w:type="auto"/>
            <w:tcBorders/>
            <w:vAlign w:val="center"/>
            <w:hideMark/>
          </w:tcPr>
          <w:p w14:paraId="11D060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Oral questions; Group discussion; Written brief</w:t>
            </w:r>
          </w:p>
        </w:tc>
        <w:tc>
          <w:tcPr>
            <w:tcW w:w="0" w:type="auto"/>
            <w:tcBorders/>
            <w:vAlign w:val="center"/>
            <w:hideMark/>
          </w:tcPr>
          <w:p w14:paraId="0215B74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6640731">
        <w:tblPrEx/>
        <w:trPr/>
        <w:tc>
          <w:tcPr>
            <w:tcW w:w="0" w:type="auto"/>
            <w:tcBorders/>
            <w:vAlign w:val="center"/>
            <w:hideMark/>
          </w:tcPr>
          <w:p w14:paraId="2141091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706DDD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D79988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7CDD9D4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CE7A10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Analyze legal standards regarding material safety in art production.</w:t>
            </w:r>
          </w:p>
          <w:p w14:paraId="3D18991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3B5557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consumer protection laws relating to non-toxic craft products.</w:t>
            </w:r>
          </w:p>
          <w:p w14:paraId="0E9C1E0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638D9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Exhibit responsibility by selecting non-hazardous materials for art creation.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1DEE474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Study consumer protection regulations governing safety of art material ingredients;</w:t>
            </w:r>
          </w:p>
          <w:p w14:paraId="5931B13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2690BF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toxic chemicals to avoid in paints, glues, and dyes;</w:t>
            </w:r>
          </w:p>
          <w:p w14:paraId="72FD9D6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68D91D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Outline legal responsibilities of artists when selling craft products publicly.</w:t>
            </w:r>
          </w:p>
        </w:tc>
        <w:tc>
          <w:tcPr>
            <w:tcW w:w="0" w:type="auto"/>
            <w:tcBorders/>
            <w:vAlign w:val="center"/>
            <w:hideMark/>
          </w:tcPr>
          <w:p w14:paraId="0020381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 material safety standards protect consumers of art products?</w:t>
            </w:r>
          </w:p>
        </w:tc>
        <w:tc>
          <w:tcPr>
            <w:tcW w:w="0" w:type="auto"/>
            <w:tcBorders/>
            <w:vAlign w:val="center"/>
            <w:hideMark/>
          </w:tcPr>
          <w:p w14:paraId="6F1404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Safety manuals; digital devices; product label samples</w:t>
            </w:r>
          </w:p>
        </w:tc>
        <w:tc>
          <w:tcPr>
            <w:tcW w:w="0" w:type="auto"/>
            <w:tcBorders/>
            <w:vAlign w:val="center"/>
            <w:hideMark/>
          </w:tcPr>
          <w:p w14:paraId="6DF897B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Class discussion; Written summary; Oral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74E027C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2D956117">
        <w:tblPrEx/>
        <w:trPr/>
        <w:tc>
          <w:tcPr>
            <w:tcW w:w="0" w:type="auto"/>
            <w:tcBorders/>
            <w:vAlign w:val="center"/>
            <w:hideMark/>
          </w:tcPr>
          <w:p w14:paraId="5674B84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6CEF8C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D29BFF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25B6DF0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</w:t>
            </w:r>
          </w:p>
        </w:tc>
        <w:tc>
          <w:tcPr>
            <w:tcW w:w="0" w:type="auto"/>
            <w:tcBorders/>
            <w:vAlign w:val="center"/>
            <w:hideMark/>
          </w:tcPr>
          <w:p w14:paraId="7397812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Identify misleading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information and counterfeiting practices in art trade.</w:t>
            </w:r>
          </w:p>
          <w:p w14:paraId="1643E04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4FF2B4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impact of counterfeit artworks on traditional artists' livelihood.</w:t>
            </w:r>
          </w:p>
          <w:p w14:paraId="0C2D155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897B74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Uphold honesty and ethical standards when describing art products.</w:t>
            </w:r>
          </w:p>
        </w:tc>
        <w:tc>
          <w:tcPr>
            <w:tcW w:w="0" w:type="auto"/>
            <w:tcBorders/>
            <w:vAlign w:val="center"/>
            <w:hideMark/>
          </w:tcPr>
          <w:p w14:paraId="2F5F7D2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Analyze case studies on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counterfeit indigenous African crafts in markets;</w:t>
            </w:r>
          </w:p>
          <w:p w14:paraId="7D522BB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46516A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Discuss ethical obligations of artists regarding truthfulness in product descriptions;</w:t>
            </w:r>
          </w:p>
          <w:p w14:paraId="4522DD9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59C747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Role-play ethical sales transactions promoting authentic indigenous African craft products.</w:t>
            </w:r>
          </w:p>
        </w:tc>
        <w:tc>
          <w:tcPr>
            <w:tcW w:w="0" w:type="auto"/>
            <w:tcBorders/>
            <w:vAlign w:val="center"/>
            <w:hideMark/>
          </w:tcPr>
          <w:p w14:paraId="3E2C444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What ethical practices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protect artists from trade misrepresentation?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434361B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Case study notes; digital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devices; role-play scenarios</w:t>
            </w:r>
          </w:p>
        </w:tc>
        <w:tc>
          <w:tcPr>
            <w:tcW w:w="0" w:type="auto"/>
            <w:tcBorders/>
            <w:vAlign w:val="center"/>
            <w:hideMark/>
          </w:tcPr>
          <w:p w14:paraId="0B082C6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Direct observation;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Role-play evaluation; Oral presentation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39C487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185FAB9A">
        <w:tblPrEx/>
        <w:trPr/>
        <w:tc>
          <w:tcPr>
            <w:tcW w:w="0" w:type="auto"/>
            <w:tcBorders/>
            <w:vAlign w:val="center"/>
            <w:hideMark/>
          </w:tcPr>
          <w:p w14:paraId="56BA70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498D9E9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90A947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05EDC81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E21B25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Outline conventional and digital marketing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strategies for visual artworks.</w:t>
            </w:r>
          </w:p>
          <w:p w14:paraId="3DC3458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74E9C3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importance of market research for targeting prospective art buyers.</w:t>
            </w:r>
          </w:p>
          <w:p w14:paraId="6DCCAE5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0494C2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Appreciate entrepreneurial opportunities existing within the creative art industry.</w:t>
            </w:r>
          </w:p>
        </w:tc>
        <w:tc>
          <w:tcPr>
            <w:tcW w:w="0" w:type="auto"/>
            <w:tcBorders/>
            <w:vAlign w:val="center"/>
            <w:hideMark/>
          </w:tcPr>
          <w:p w14:paraId="76FC048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Research traditional and modern strategies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used to market visual artworks;</w:t>
            </w:r>
          </w:p>
          <w:p w14:paraId="3D46B95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D41E43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target audiences and pricing factors for indigenous craft products;</w:t>
            </w:r>
          </w:p>
          <w:p w14:paraId="43DE3F5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02FFEF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Discuss how digital platforms expand market reach for local artists.</w:t>
            </w:r>
          </w:p>
        </w:tc>
        <w:tc>
          <w:tcPr>
            <w:tcW w:w="0" w:type="auto"/>
            <w:tcBorders/>
            <w:vAlign w:val="center"/>
            <w:hideMark/>
          </w:tcPr>
          <w:p w14:paraId="0C55ED5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effective marketing empower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artists economically in modern society?</w:t>
            </w:r>
          </w:p>
        </w:tc>
        <w:tc>
          <w:tcPr>
            <w:tcW w:w="0" w:type="auto"/>
            <w:tcBorders/>
            <w:vAlign w:val="center"/>
            <w:hideMark/>
          </w:tcPr>
          <w:p w14:paraId="577F6D6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Reference texts; digital devices; sample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market profiles</w:t>
            </w:r>
          </w:p>
        </w:tc>
        <w:tc>
          <w:tcPr>
            <w:tcW w:w="0" w:type="auto"/>
            <w:tcBorders/>
            <w:vAlign w:val="center"/>
            <w:hideMark/>
          </w:tcPr>
          <w:p w14:paraId="4E96301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Written questions; Peer discussion;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Group report</w:t>
            </w:r>
          </w:p>
        </w:tc>
        <w:tc>
          <w:tcPr>
            <w:tcW w:w="0" w:type="auto"/>
            <w:tcBorders/>
            <w:vAlign w:val="center"/>
            <w:hideMark/>
          </w:tcPr>
          <w:p w14:paraId="72BEAF8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30C88B7">
        <w:tblPrEx/>
        <w:trPr/>
        <w:tc>
          <w:tcPr>
            <w:tcW w:w="0" w:type="auto"/>
            <w:tcBorders/>
            <w:vAlign w:val="center"/>
            <w:hideMark/>
          </w:tcPr>
          <w:p w14:paraId="2946EE3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2D81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9CC384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5A98B0C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EC35F3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digital tools and social media platforms for marketing art.</w:t>
            </w:r>
          </w:p>
          <w:p w14:paraId="1829C54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58158D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Describe features of online art marketplaces and virtual gallery exhibitions.</w:t>
            </w:r>
          </w:p>
          <w:p w14:paraId="1E3AA84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B56295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digital literacy in promoting visual art products globally.</w:t>
            </w:r>
          </w:p>
        </w:tc>
        <w:tc>
          <w:tcPr>
            <w:tcW w:w="0" w:type="auto"/>
            <w:tcBorders/>
            <w:vAlign w:val="center"/>
            <w:hideMark/>
          </w:tcPr>
          <w:p w14:paraId="437C08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Explore online art marketplaces and virtual exhibitions using digital devices;</w:t>
            </w:r>
          </w:p>
          <w:p w14:paraId="086C79C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4886DF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Compare features of social media pages, blogs, and e-commerce websites;</w:t>
            </w:r>
          </w:p>
          <w:p w14:paraId="40EF1F5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3092A73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List key technical requirements for uploading high-quality artwork photos online.</w:t>
            </w:r>
          </w:p>
        </w:tc>
        <w:tc>
          <w:tcPr>
            <w:tcW w:w="0" w:type="auto"/>
            <w:tcBorders/>
            <w:vAlign w:val="center"/>
            <w:hideMark/>
          </w:tcPr>
          <w:p w14:paraId="0526F6C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are virtual galleries important for global art visibility today?</w:t>
            </w:r>
          </w:p>
        </w:tc>
        <w:tc>
          <w:tcPr>
            <w:tcW w:w="0" w:type="auto"/>
            <w:tcBorders/>
            <w:vAlign w:val="center"/>
            <w:hideMark/>
          </w:tcPr>
          <w:p w14:paraId="42D5F06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Digital devices; internet access; virtual gallery links</w:t>
            </w:r>
          </w:p>
        </w:tc>
        <w:tc>
          <w:tcPr>
            <w:tcW w:w="0" w:type="auto"/>
            <w:tcBorders/>
            <w:vAlign w:val="center"/>
            <w:hideMark/>
          </w:tcPr>
          <w:p w14:paraId="2475986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Direct observation; Digital quiz; Worksheet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E63BB1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1493FEF">
        <w:tblPrEx/>
        <w:trPr/>
        <w:tc>
          <w:tcPr>
            <w:tcW w:w="0" w:type="auto"/>
            <w:tcBorders/>
            <w:vAlign w:val="center"/>
            <w:hideMark/>
          </w:tcPr>
          <w:p w14:paraId="72E5B2E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10CA99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DD230A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53A1AF8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7CD738E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67AF3A4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485C9F5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2458F69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03F8C49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99B98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38485DD2">
        <w:tblPrEx/>
        <w:trPr/>
        <w:tc>
          <w:tcPr>
            <w:tcW w:w="0" w:type="auto"/>
            <w:tcBorders/>
            <w:vAlign w:val="center"/>
            <w:hideMark/>
          </w:tcPr>
          <w:p w14:paraId="522690C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C8E3F0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813A8C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553DF87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4570B1F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OFFICIAL MID-TERM BREAK (7 </w:t>
            </w: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0F68ED7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OFFICIAL MID-TERM BREAK (7 </w:t>
            </w: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476A845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5C63A1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528FFD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40EBFCA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26999D53">
        <w:tblPrEx/>
        <w:trPr/>
        <w:tc>
          <w:tcPr>
            <w:tcW w:w="0" w:type="auto"/>
            <w:tcBorders/>
            <w:vAlign w:val="center"/>
            <w:hideMark/>
          </w:tcPr>
          <w:p w14:paraId="4B4422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FE2A66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515826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25384E8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7C28A7B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3EB622A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6C5CCD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3F39A1A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20FC5CD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0C835D2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6913198C">
        <w:tblPrEx/>
        <w:trPr/>
        <w:tc>
          <w:tcPr>
            <w:tcW w:w="0" w:type="auto"/>
            <w:tcBorders/>
            <w:vAlign w:val="center"/>
            <w:hideMark/>
          </w:tcPr>
          <w:p w14:paraId="6E35522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0E9E0D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073AF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5123B83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25E6AE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Formulate online marketing strategies for selling specific hand-crafted artworks.</w:t>
            </w:r>
          </w:p>
          <w:p w14:paraId="5B37C26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52918B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Create clear costed product descriptions for online art listings.</w:t>
            </w:r>
          </w:p>
          <w:p w14:paraId="14A632F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6FF268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Demonstrate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financial literacy while pricing hand-crafted fine art items.</w:t>
            </w:r>
          </w:p>
        </w:tc>
        <w:tc>
          <w:tcPr>
            <w:tcW w:w="0" w:type="auto"/>
            <w:tcBorders/>
            <w:vAlign w:val="center"/>
            <w:hideMark/>
          </w:tcPr>
          <w:p w14:paraId="45768E6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Calculate production costs and profit margins for specific hand-crafted items;</w:t>
            </w:r>
          </w:p>
          <w:p w14:paraId="704181B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C1B5A0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Draft clear, persuasive, and factual text descriptions for product listings;</w:t>
            </w:r>
          </w:p>
          <w:p w14:paraId="605A5A4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546EA9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Select appropriate social media channels for showcasing specific target artworks.</w:t>
            </w:r>
          </w:p>
        </w:tc>
        <w:tc>
          <w:tcPr>
            <w:tcW w:w="0" w:type="auto"/>
            <w:tcBorders/>
            <w:vAlign w:val="center"/>
            <w:hideMark/>
          </w:tcPr>
          <w:p w14:paraId="0CA208D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factors determine fair pricing for hand-crafted art products?</w:t>
            </w:r>
          </w:p>
        </w:tc>
        <w:tc>
          <w:tcPr>
            <w:tcW w:w="0" w:type="auto"/>
            <w:tcBorders/>
            <w:vAlign w:val="center"/>
            <w:hideMark/>
          </w:tcPr>
          <w:p w14:paraId="3F3A924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Costing sheets; sample artwork listings;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50A63A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task; Worksheet review; Peer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3A9E619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707AA9D7">
        <w:tblPrEx/>
        <w:trPr/>
        <w:tc>
          <w:tcPr>
            <w:tcW w:w="0" w:type="auto"/>
            <w:tcBorders/>
            <w:vAlign w:val="center"/>
            <w:hideMark/>
          </w:tcPr>
          <w:p w14:paraId="1CC8107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22B66D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6150AE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404F9CE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944109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Photograph hand-crafted artworks clearly under natural lighting conditions.</w:t>
            </w:r>
          </w:p>
          <w:p w14:paraId="533DE25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8215A9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Design digital presentation slides for a virtual art exhibition showcase.</w:t>
            </w:r>
          </w:p>
          <w:p w14:paraId="029CCF5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4CADB7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Demonstrate digital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creativity in organizing visual art presentation slides.</w:t>
            </w:r>
          </w:p>
        </w:tc>
        <w:tc>
          <w:tcPr>
            <w:tcW w:w="0" w:type="auto"/>
            <w:tcBorders/>
            <w:vAlign w:val="center"/>
            <w:hideMark/>
          </w:tcPr>
          <w:p w14:paraId="0552AAD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Take clear digital photographs of completed 3D craft objects safely;</w:t>
            </w:r>
          </w:p>
          <w:p w14:paraId="4F71E56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F7BA48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Insert photos and formatted pricing text into presentation slide templates;</w:t>
            </w:r>
          </w:p>
          <w:p w14:paraId="256464C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77BF36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Arrange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slides logically considering visual balance, font clarity, and background.</w:t>
            </w:r>
          </w:p>
        </w:tc>
        <w:tc>
          <w:tcPr>
            <w:tcW w:w="0" w:type="auto"/>
            <w:tcBorders/>
            <w:vAlign w:val="center"/>
            <w:hideMark/>
          </w:tcPr>
          <w:p w14:paraId="093666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photo quality influence online buyer interest in art?</w:t>
            </w:r>
          </w:p>
        </w:tc>
        <w:tc>
          <w:tcPr>
            <w:tcW w:w="0" w:type="auto"/>
            <w:tcBorders/>
            <w:vAlign w:val="center"/>
            <w:hideMark/>
          </w:tcPr>
          <w:p w14:paraId="06F7D48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Digital camera/phones; presentation software; sample slides</w:t>
            </w:r>
          </w:p>
        </w:tc>
        <w:tc>
          <w:tcPr>
            <w:tcW w:w="0" w:type="auto"/>
            <w:tcBorders/>
            <w:vAlign w:val="center"/>
            <w:hideMark/>
          </w:tcPr>
          <w:p w14:paraId="6CA20EA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Slide review; Practical demonstration;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018BF9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125AA93">
        <w:tblPrEx/>
        <w:trPr/>
        <w:tc>
          <w:tcPr>
            <w:tcW w:w="0" w:type="auto"/>
            <w:tcBorders/>
            <w:vAlign w:val="center"/>
            <w:hideMark/>
          </w:tcPr>
          <w:p w14:paraId="2CD2A0D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770CB7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D39938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4DC93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D11AFF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Analyze advantages and challenges of online art marketing platforms.</w:t>
            </w:r>
          </w:p>
          <w:p w14:paraId="5A97927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3DB621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Propose solutions to cybersecurity and delivery risks in online sales.</w:t>
            </w:r>
          </w:p>
          <w:p w14:paraId="124F957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2254F5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Exhibit critical thinking when navigating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digital e-commerce business platforms.</w:t>
            </w:r>
          </w:p>
        </w:tc>
        <w:tc>
          <w:tcPr>
            <w:tcW w:w="0" w:type="auto"/>
            <w:tcBorders/>
            <w:vAlign w:val="center"/>
            <w:hideMark/>
          </w:tcPr>
          <w:p w14:paraId="3C61B26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Debating pros and cons of online art sales versus physical galleries;</w:t>
            </w:r>
          </w:p>
          <w:p w14:paraId="0B0594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02C1F9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Identify cybersecurity risks, cyber fraud, and shipping challenges in e-commerce;</w:t>
            </w:r>
          </w:p>
          <w:p w14:paraId="67C517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F21CC7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Formulate safety measures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for conducting secure online financial art transactions.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1EAE508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can artists protect themselves against online financial fraud?</w:t>
            </w:r>
          </w:p>
        </w:tc>
        <w:tc>
          <w:tcPr>
            <w:tcW w:w="0" w:type="auto"/>
            <w:tcBorders/>
            <w:vAlign w:val="center"/>
            <w:hideMark/>
          </w:tcPr>
          <w:p w14:paraId="2053BCE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Debate guidelines; case study articles;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781F74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Debate performance; Oral response; Summary notes</w:t>
            </w:r>
          </w:p>
        </w:tc>
        <w:tc>
          <w:tcPr>
            <w:tcW w:w="0" w:type="auto"/>
            <w:tcBorders/>
            <w:vAlign w:val="center"/>
            <w:hideMark/>
          </w:tcPr>
          <w:p w14:paraId="5FF83C1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2AE0B31C">
        <w:tblPrEx/>
        <w:trPr/>
        <w:tc>
          <w:tcPr>
            <w:tcW w:w="0" w:type="auto"/>
            <w:tcBorders/>
            <w:vAlign w:val="center"/>
            <w:hideMark/>
          </w:tcPr>
          <w:p w14:paraId="2D0DA50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F81501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EEA6BE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223B60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AFB970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Present virtual art exhibition slides confidently to the class audience.</w:t>
            </w:r>
          </w:p>
          <w:p w14:paraId="00DE4D0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B3EAD3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Articulate legal and marketing strategies implemented in digital presentation slides.</w:t>
            </w:r>
          </w:p>
          <w:p w14:paraId="5E87C10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904981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Show confidence and self-efficacy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during digital slide show presentations.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04B517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Present digital slides of virtual art exhibition confidently to classmates;</w:t>
            </w:r>
          </w:p>
          <w:p w14:paraId="44813B6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CD03A2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marketing pricing, legal compliance, and online display strategies clearly;</w:t>
            </w:r>
          </w:p>
          <w:p w14:paraId="4B53C74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811CCB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Answer peer questions regarding virtual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exhibition slide layouts and prices.</w:t>
            </w:r>
          </w:p>
        </w:tc>
        <w:tc>
          <w:tcPr>
            <w:tcW w:w="0" w:type="auto"/>
            <w:tcBorders/>
            <w:vAlign w:val="center"/>
            <w:hideMark/>
          </w:tcPr>
          <w:p w14:paraId="0DE71FA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effective presentation persuade prospective online art buyers?</w:t>
            </w:r>
          </w:p>
        </w:tc>
        <w:tc>
          <w:tcPr>
            <w:tcW w:w="0" w:type="auto"/>
            <w:tcBorders/>
            <w:vAlign w:val="center"/>
            <w:hideMark/>
          </w:tcPr>
          <w:p w14:paraId="76B5688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Projector/screen; presentation slides;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2879269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Presentation rubric; Peer evaluation;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AC962D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A255EA3">
        <w:tblPrEx/>
        <w:trPr/>
        <w:tc>
          <w:tcPr>
            <w:tcW w:w="0" w:type="auto"/>
            <w:tcBorders/>
            <w:vAlign w:val="center"/>
            <w:hideMark/>
          </w:tcPr>
          <w:p w14:paraId="0944021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11088F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26435F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197624D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3.5 Art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46FE7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Critique peers' virtual exhibition presentations based on legal and marketing clarity.</w:t>
            </w:r>
          </w:p>
          <w:p w14:paraId="341AB1E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F28B0A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Suggest improvements for enhancing online marketing strategies of artwork slides.</w:t>
            </w:r>
          </w:p>
          <w:p w14:paraId="570D010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8ED632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Respect diverse peer perspectives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during class feedback discussion sessions.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3601A17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Review peers' virtual exhibition presentations using structured assessment rubrics;</w:t>
            </w:r>
          </w:p>
          <w:p w14:paraId="779B307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79EF27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Provide constructive feedback on slide aesthetics, legal clarity, and pricing;</w:t>
            </w:r>
          </w:p>
          <w:p w14:paraId="47C9742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67A1F1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Summarize key lessons learned regarding legal issues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and online marketing.</w:t>
            </w:r>
          </w:p>
        </w:tc>
        <w:tc>
          <w:tcPr>
            <w:tcW w:w="0" w:type="auto"/>
            <w:tcBorders/>
            <w:vAlign w:val="center"/>
            <w:hideMark/>
          </w:tcPr>
          <w:p w14:paraId="66067E4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constructive peer review improve digital art presentations?</w:t>
            </w:r>
          </w:p>
        </w:tc>
        <w:tc>
          <w:tcPr>
            <w:tcW w:w="0" w:type="auto"/>
            <w:tcBorders/>
            <w:vAlign w:val="center"/>
            <w:hideMark/>
          </w:tcPr>
          <w:p w14:paraId="222859D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Assessment rubrics; peer feedback forms;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10B6F5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Peer critique; Feedback forms;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2EBB151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00EAF45D">
        <w:tblPrEx/>
        <w:trPr/>
        <w:tc>
          <w:tcPr>
            <w:tcW w:w="0" w:type="auto"/>
            <w:tcBorders/>
            <w:vAlign w:val="center"/>
            <w:hideMark/>
          </w:tcPr>
          <w:p w14:paraId="66AC708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00662DB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AF44ED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3981A95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3.1 - 3.5 Review &amp; Portfolio</w:t>
            </w:r>
          </w:p>
        </w:tc>
        <w:tc>
          <w:tcPr>
            <w:tcW w:w="0" w:type="auto"/>
            <w:tcBorders/>
            <w:vAlign w:val="center"/>
            <w:hideMark/>
          </w:tcPr>
          <w:p w14:paraId="3E4AFE1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Compile documentation and photographs of all Strand 3.0 artworks.</w:t>
            </w:r>
          </w:p>
          <w:p w14:paraId="5E01D59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76C3F5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Organize physical and e-portfolios systematically according to craft sub-strands.</w:t>
            </w:r>
          </w:p>
          <w:p w14:paraId="5EC7215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856983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Demonstrate responsibility and orderliness in organizing artistic process portfolios.</w:t>
            </w:r>
          </w:p>
        </w:tc>
        <w:tc>
          <w:tcPr>
            <w:tcW w:w="0" w:type="auto"/>
            <w:tcBorders/>
            <w:vAlign w:val="center"/>
            <w:hideMark/>
          </w:tcPr>
          <w:p w14:paraId="4D1A43C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Gather all sketches, process notes, and photographs of 3D crafts;</w:t>
            </w:r>
          </w:p>
          <w:p w14:paraId="03A631C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9D0AA5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Organize portfolio documents logically into physical folders and digital files;</w:t>
            </w:r>
          </w:p>
          <w:p w14:paraId="75246A0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10584B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Write reflective learning summary statements for each completed craft project.</w:t>
            </w:r>
          </w:p>
        </w:tc>
        <w:tc>
          <w:tcPr>
            <w:tcW w:w="0" w:type="auto"/>
            <w:tcBorders/>
            <w:vAlign w:val="center"/>
            <w:hideMark/>
          </w:tcPr>
          <w:p w14:paraId="1BC1FEA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is portfolio organization important for artist professional growth?</w:t>
            </w:r>
          </w:p>
        </w:tc>
        <w:tc>
          <w:tcPr>
            <w:tcW w:w="0" w:type="auto"/>
            <w:tcBorders/>
            <w:vAlign w:val="center"/>
            <w:hideMark/>
          </w:tcPr>
          <w:p w14:paraId="7C525AA0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Portfolio folders; digital storage; completed craft documentations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7E6B9AC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Portfolio audit; Checklist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11E428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F75793D">
        <w:tblPrEx/>
        <w:trPr/>
        <w:tc>
          <w:tcPr>
            <w:tcW w:w="0" w:type="auto"/>
            <w:tcBorders/>
            <w:vAlign w:val="center"/>
            <w:hideMark/>
          </w:tcPr>
          <w:p w14:paraId="50AD338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F9FB48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CDD536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3.0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1D6086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3.1 - 3.5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Review &amp; Portfolio</w:t>
            </w:r>
          </w:p>
        </w:tc>
        <w:tc>
          <w:tcPr>
            <w:tcW w:w="0" w:type="auto"/>
            <w:tcBorders/>
            <w:vAlign w:val="center"/>
            <w:hideMark/>
          </w:tcPr>
          <w:p w14:paraId="6B0E7EF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Mount an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end-of-term exhibition featuring all 3D indigenous craft products.</w:t>
            </w:r>
          </w:p>
          <w:p w14:paraId="262A82A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7E248B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Present completed sculptures, macramé, and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items to invited guests.</w:t>
            </w:r>
          </w:p>
          <w:p w14:paraId="4F0C2903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08E291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Value team unity and collaboration during school art exhibition staging.</w:t>
            </w:r>
          </w:p>
        </w:tc>
        <w:tc>
          <w:tcPr>
            <w:tcW w:w="0" w:type="auto"/>
            <w:tcBorders/>
            <w:vAlign w:val="center"/>
            <w:hideMark/>
          </w:tcPr>
          <w:p w14:paraId="08CB186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Arrange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carved sculptures, macramé wall hangings, and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on display;</w:t>
            </w:r>
          </w:p>
          <w:p w14:paraId="7273A7A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9F32D5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Guide school guests and peers through the indigenous craft exhibition;</w:t>
            </w:r>
          </w:p>
          <w:p w14:paraId="611E8E9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C51DF1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Explain creative processes and materials used across all displayed craft items.</w:t>
            </w:r>
          </w:p>
        </w:tc>
        <w:tc>
          <w:tcPr>
            <w:tcW w:w="0" w:type="auto"/>
            <w:tcBorders/>
            <w:vAlign w:val="center"/>
            <w:hideMark/>
          </w:tcPr>
          <w:p w14:paraId="1BE98A0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school exhibitions promote community appreciation for fine arts?</w:t>
            </w:r>
          </w:p>
        </w:tc>
        <w:tc>
          <w:tcPr>
            <w:tcW w:w="0" w:type="auto"/>
            <w:tcBorders/>
            <w:vAlign w:val="center"/>
            <w:hideMark/>
          </w:tcPr>
          <w:p w14:paraId="6961A37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Exhibition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tables; display boards; finished 3D artworks;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61C99D9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Exhibition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rating; Peer feedback; Public presentation score</w:t>
            </w:r>
          </w:p>
        </w:tc>
        <w:tc>
          <w:tcPr>
            <w:tcW w:w="0" w:type="auto"/>
            <w:tcBorders/>
            <w:vAlign w:val="center"/>
            <w:hideMark/>
          </w:tcPr>
          <w:p w14:paraId="0EAEB57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5292EC31">
        <w:tblPrEx/>
        <w:trPr/>
        <w:tc>
          <w:tcPr>
            <w:tcW w:w="0" w:type="auto"/>
            <w:tcBorders/>
            <w:vAlign w:val="center"/>
            <w:hideMark/>
          </w:tcPr>
          <w:p w14:paraId="38B90A8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DD5B01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9D0398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3.0 Indigenous Crafts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443C5A4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End of Term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A5FDBB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Demonstrate practical competence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in carving, knotting, or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 techniques.</w:t>
            </w:r>
          </w:p>
          <w:p w14:paraId="2A7CBC5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0E53478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Apply safety guidelines correctly while executing assigned practical craft tasks.</w:t>
            </w:r>
          </w:p>
          <w:p w14:paraId="2BEBD6A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19722A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Exhibit self-efficacy and resilience during timed practical skill assessments.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6E1A4EC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Execute timed practical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assessment tasks on selected indigenous craft techniques;</w:t>
            </w:r>
          </w:p>
          <w:p w14:paraId="024CA21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50F289E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Apply correct tool handling, material preparation, and safety procedures safely;</w:t>
            </w:r>
          </w:p>
          <w:p w14:paraId="03A0EB9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F7BB33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Submit finished practical assessment tasks for final grading and feedback.</w:t>
            </w:r>
          </w:p>
        </w:tc>
        <w:tc>
          <w:tcPr>
            <w:tcW w:w="0" w:type="auto"/>
            <w:tcBorders/>
            <w:vAlign w:val="center"/>
            <w:hideMark/>
          </w:tcPr>
          <w:p w14:paraId="5796FBE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practical assessment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measure mastery of craft production skills?</w:t>
            </w:r>
          </w:p>
        </w:tc>
        <w:tc>
          <w:tcPr>
            <w:tcW w:w="0" w:type="auto"/>
            <w:tcBorders/>
            <w:vAlign w:val="center"/>
            <w:hideMark/>
          </w:tcPr>
          <w:p w14:paraId="564AAC3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Craft tools; raw materials; assessment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task sheets;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09BE08B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Practical skill test score; Safety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audit; Process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A60E73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3C98D90B">
        <w:tblPrEx/>
        <w:trPr/>
        <w:tc>
          <w:tcPr>
            <w:tcW w:w="0" w:type="auto"/>
            <w:tcBorders/>
            <w:vAlign w:val="center"/>
            <w:hideMark/>
          </w:tcPr>
          <w:p w14:paraId="697BEB0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1F3E2C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44FBC7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3.0 Indigenous Crafts 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51FE08B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End of Term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9A0DBA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Answer written evaluation questions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covering Sub-strands 3.2 to 3.5.</w:t>
            </w:r>
          </w:p>
          <w:p w14:paraId="4B18401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C6037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Demonstrate clear understanding of legal issues, carving, macramé, and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.</w:t>
            </w:r>
          </w:p>
          <w:p w14:paraId="124BA38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ACE2DB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Show academic integrity and honesty during end of term assessment.</w:t>
            </w:r>
          </w:p>
        </w:tc>
        <w:tc>
          <w:tcPr>
            <w:tcW w:w="0" w:type="auto"/>
            <w:tcBorders/>
            <w:vAlign w:val="center"/>
            <w:hideMark/>
          </w:tcPr>
          <w:p w14:paraId="52BCA8F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Read assessment questions carefully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covering concepts, safety, and legal issues;</w:t>
            </w:r>
          </w:p>
          <w:p w14:paraId="2AABADC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7368A28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Write concise answers explaining carving, macramé,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, and marketing concepts;</w:t>
            </w:r>
          </w:p>
          <w:p w14:paraId="225ED25C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2AB8E53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Review completed answer scripts before submitting them for formal evaluation.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123F62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written evaluation consolidate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theoretical knowledge in fine arts?</w:t>
            </w:r>
          </w:p>
        </w:tc>
        <w:tc>
          <w:tcPr>
            <w:tcW w:w="0" w:type="auto"/>
            <w:tcBorders/>
            <w:vAlign w:val="center"/>
            <w:hideMark/>
          </w:tcPr>
          <w:p w14:paraId="24C00B2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Question papers; answer booklets;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writing materials</w:t>
            </w:r>
          </w:p>
        </w:tc>
        <w:tc>
          <w:tcPr>
            <w:tcW w:w="0" w:type="auto"/>
            <w:tcBorders/>
            <w:vAlign w:val="center"/>
            <w:hideMark/>
          </w:tcPr>
          <w:p w14:paraId="7679B03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Written test score; Knowledge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3569F2E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  <w:tr w14:paraId="4E8FC8B4">
        <w:tblPrEx/>
        <w:trPr/>
        <w:tc>
          <w:tcPr>
            <w:tcW w:w="0" w:type="auto"/>
            <w:tcBorders/>
            <w:vAlign w:val="center"/>
            <w:hideMark/>
          </w:tcPr>
          <w:p w14:paraId="4ECB534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9460A2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EFF773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3.0 Indigenous Crafts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(3D Art)</w:t>
            </w:r>
          </w:p>
        </w:tc>
        <w:tc>
          <w:tcPr>
            <w:tcW w:w="0" w:type="auto"/>
            <w:tcBorders/>
            <w:vAlign w:val="center"/>
            <w:hideMark/>
          </w:tcPr>
          <w:p w14:paraId="698C7F85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End of Term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E0500A9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Reflect on personal progress and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achievements achieved in Grade 10 Term 3.</w:t>
            </w:r>
          </w:p>
          <w:p w14:paraId="30F72A1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15166DE7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Identify areas needing improvement in carving, macramé,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jewellery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, and appreciation.</w:t>
            </w:r>
          </w:p>
          <w:p w14:paraId="1882FD94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7446D54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Formulate personal learning targets for upcoming Senior School art modules.</w:t>
            </w:r>
          </w:p>
        </w:tc>
        <w:tc>
          <w:tcPr>
            <w:tcW w:w="0" w:type="auto"/>
            <w:tcBorders/>
            <w:vAlign w:val="center"/>
            <w:hideMark/>
          </w:tcPr>
          <w:p w14:paraId="5C700B2F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 xml:space="preserve">Review teacher feedback on </w:t>
            </w: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end-of-term portfolios and practical assessment tests;</w:t>
            </w:r>
          </w:p>
          <w:p w14:paraId="5169EB8E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677E8C7D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Discuss personal strengths and practical skill challenges experienced during term;</w:t>
            </w:r>
          </w:p>
          <w:p w14:paraId="7CE07272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br/>
            </w:r>
          </w:p>
          <w:p w14:paraId="499373DA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  <w:t>Set personal growth goals for enhancing artistic skill in future terms.</w:t>
            </w:r>
          </w:p>
        </w:tc>
        <w:tc>
          <w:tcPr>
            <w:tcW w:w="0" w:type="auto"/>
            <w:tcBorders/>
            <w:vAlign w:val="center"/>
            <w:hideMark/>
          </w:tcPr>
          <w:p w14:paraId="38D0568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self-reflection drive continuous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improvement in artistic practice?</w:t>
            </w:r>
          </w:p>
        </w:tc>
        <w:tc>
          <w:tcPr>
            <w:tcW w:w="0" w:type="auto"/>
            <w:tcBorders/>
            <w:vAlign w:val="center"/>
            <w:hideMark/>
          </w:tcPr>
          <w:p w14:paraId="2B9434D6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Evaluation rubrics; student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journals; goal setting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6FBBCDA1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Self-reflection entry; Goal </w:t>
            </w:r>
            <w:r>
              <w:rPr>
                <w:rFonts w:ascii="Inter" w:cs="Arial" w:eastAsia="Times New Roman" w:hAnsi="Inter"/>
                <w:color w:val="1f1f1f"/>
                <w:kern w:val="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setting review; Teacher comments</w:t>
            </w:r>
          </w:p>
        </w:tc>
        <w:tc>
          <w:tcPr>
            <w:tcW w:w="0" w:type="auto"/>
            <w:tcBorders/>
            <w:vAlign w:val="center"/>
            <w:hideMark/>
          </w:tcPr>
          <w:p w14:paraId="12CC9C2B">
            <w:pPr>
              <w:pStyle w:val="style0"/>
              <w:rPr>
                <w:rFonts w:ascii="Inter" w:cs="Arial" w:eastAsia="Times New Roman" w:hAnsi="Inter"/>
                <w:color w:val="1f1f1f"/>
                <w:kern w:val="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192CAC2E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e28a99b1-9d99-46ff-ae42-0b30eb4aa762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89488265-f180-4b54-8629-6e1e335c69f7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6a37b948-132d-43ef-964b-8a0b5fcc665a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4c30699e-30b5-4a95-b01e-5680376522eb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20087b6e-d417-48af-a4fe-df84f6fee756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3038a28e-c236-4ff0-9478-17f35d5db649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472240e4-b48c-4404-ab43-aaa326e15ffb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770b5626-b6dc-4c74-a8fa-6afb34d2e22f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54c6e64f-89cd-47cd-b36e-682f9496ffe6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9554e34d-4c8a-43ff-98cd-6690ec188803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008b33af-4cbe-413e-8197-467b0795dfc4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632de3f3-0d32-4678-bcaf-751bde3694b9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3847</Words>
  <Pages>39</Pages>
  <Characters>24786</Characters>
  <Application>WPS Office</Application>
  <DocSecurity>0</DocSecurity>
  <Paragraphs>846</Paragraphs>
  <ScaleCrop>false</ScaleCrop>
  <LinksUpToDate>false</LinksUpToDate>
  <CharactersWithSpaces>28084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2026-07-31T10:57:00Z</dcterms:created>
  <dc:creator>Ondreia Thomas</dc:creator>
  <lastModifiedBy>Infinix X669</lastModifiedBy>
  <dcterms:modified xsi:type="dcterms:W3CDTF">2026-08-06T07:51:17Z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a64c28f42a1f4ecebe471bfb7abac5eb_23</vt:lpwstr>
  </property>
</Properties>
</file>