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7CC6F0D3">
      <w:pPr>
        <w:pStyle w:val="style0"/>
        <w:spacing w:after="100" w:afterAutospacing="true" w:lineRule="auto" w:line="240"/>
        <w:jc w:val="center"/>
        <w:outlineLvl w:val="1"/>
        <w:rPr>
          <w:rFonts w:ascii="Inter" w:cs="Arial" w:eastAsia="Times New Roman" w:hAnsi="Inter"/>
          <w:b/>
          <w:bCs/>
          <w:kern w:val="0"/>
          <w:sz w:val="36"/>
          <w:szCs w:val="36"/>
          <w:lang w:val="en-US"/>
          <w14:ligatures xmlns:w14="http://schemas.microsoft.com/office/word/2010/wordml" w14:val="none"/>
        </w:rPr>
      </w:pPr>
      <w:r>
        <w:rPr>
          <w:rFonts w:ascii="Inter" w:cs="Arial" w:eastAsia="Times New Roman" w:hAnsi="Inter"/>
          <w:b/>
          <w:bCs/>
          <w:kern w:val="0"/>
          <w:sz w:val="36"/>
          <w:szCs w:val="36"/>
          <w:lang w:val="en-US"/>
          <w14:ligatures xmlns:w14="http://schemas.microsoft.com/office/word/2010/wordml" w14:val="none"/>
        </w:rPr>
        <w:t>GRADE 10 MARINE AND FISHERIES TECHNOLOGY SCHEMES OF WORK: TERM 3</w:t>
      </w:r>
    </w:p>
    <w:tbl>
      <w:tblPr>
        <w:tblStyle w:val="style4111"/>
        <w:tblW w:w="0" w:type="auto"/>
        <w:tblLook w:val="04A0" w:firstRow="1" w:lastRow="0" w:firstColumn="1" w:lastColumn="0" w:noHBand="0" w:noVBand="1"/>
      </w:tblPr>
      <w:tblGrid>
        <w:gridCol w:w="496"/>
        <w:gridCol w:w="538"/>
        <w:gridCol w:w="1029"/>
        <w:gridCol w:w="1502"/>
        <w:gridCol w:w="1807"/>
        <w:gridCol w:w="1820"/>
        <w:gridCol w:w="1586"/>
        <w:gridCol w:w="1462"/>
        <w:gridCol w:w="1596"/>
        <w:gridCol w:w="1115"/>
      </w:tblGrid>
      <w:tr w14:paraId="6B51DD58">
        <w:trPr>
          <w:tblHeader/>
        </w:trPr>
        <w:tc>
          <w:tcPr>
            <w:tcW w:w="0" w:type="auto"/>
            <w:tcBorders/>
            <w:vAlign w:val="center"/>
            <w:hideMark/>
          </w:tcPr>
          <w:p w14:paraId="7711CB4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Wk</w:t>
            </w:r>
          </w:p>
        </w:tc>
        <w:tc>
          <w:tcPr>
            <w:tcW w:w="0" w:type="auto"/>
            <w:tcBorders/>
            <w:vAlign w:val="center"/>
            <w:hideMark/>
          </w:tcPr>
          <w:p w14:paraId="00AF7F8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Lsn</w:t>
            </w:r>
          </w:p>
        </w:tc>
        <w:tc>
          <w:tcPr>
            <w:tcW w:w="0" w:type="auto"/>
            <w:tcBorders/>
            <w:vAlign w:val="center"/>
            <w:hideMark/>
          </w:tcPr>
          <w:p w14:paraId="67BBAB0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Strand</w:t>
            </w:r>
          </w:p>
        </w:tc>
        <w:tc>
          <w:tcPr>
            <w:tcW w:w="0" w:type="auto"/>
            <w:tcBorders/>
            <w:vAlign w:val="center"/>
            <w:hideMark/>
          </w:tcPr>
          <w:p w14:paraId="259C9DE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Sub-Strand</w:t>
            </w:r>
          </w:p>
        </w:tc>
        <w:tc>
          <w:tcPr>
            <w:tcW w:w="0" w:type="auto"/>
            <w:tcBorders/>
            <w:vAlign w:val="center"/>
            <w:hideMark/>
          </w:tcPr>
          <w:p w14:paraId="0462B05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Specific Learning Outcomes</w:t>
            </w:r>
          </w:p>
        </w:tc>
        <w:tc>
          <w:tcPr>
            <w:tcW w:w="0" w:type="auto"/>
            <w:tcBorders/>
            <w:vAlign w:val="center"/>
            <w:hideMark/>
          </w:tcPr>
          <w:p w14:paraId="5913B20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Learning Experiences</w:t>
            </w:r>
          </w:p>
        </w:tc>
        <w:tc>
          <w:tcPr>
            <w:tcW w:w="0" w:type="auto"/>
            <w:tcBorders/>
            <w:vAlign w:val="center"/>
            <w:hideMark/>
          </w:tcPr>
          <w:p w14:paraId="63A187C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Key Inquiry Questions</w:t>
            </w:r>
          </w:p>
        </w:tc>
        <w:tc>
          <w:tcPr>
            <w:tcW w:w="0" w:type="auto"/>
            <w:tcBorders/>
            <w:vAlign w:val="center"/>
            <w:hideMark/>
          </w:tcPr>
          <w:p w14:paraId="46E2402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Learning Resources</w:t>
            </w:r>
          </w:p>
        </w:tc>
        <w:tc>
          <w:tcPr>
            <w:tcW w:w="0" w:type="auto"/>
            <w:tcBorders/>
            <w:vAlign w:val="center"/>
            <w:hideMark/>
          </w:tcPr>
          <w:p w14:paraId="70C3B26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Assessment Methods</w:t>
            </w:r>
          </w:p>
        </w:tc>
        <w:tc>
          <w:tcPr>
            <w:tcW w:w="0" w:type="auto"/>
            <w:tcBorders/>
            <w:vAlign w:val="center"/>
            <w:hideMark/>
          </w:tcPr>
          <w:p w14:paraId="1E9F963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Ref/ Reflection</w:t>
            </w:r>
          </w:p>
        </w:tc>
      </w:tr>
      <w:tr w14:paraId="4D73BF6F">
        <w:tblPrEx/>
        <w:trPr/>
        <w:tc>
          <w:tcPr>
            <w:tcW w:w="0" w:type="auto"/>
            <w:tcBorders/>
            <w:vAlign w:val="center"/>
            <w:hideMark/>
          </w:tcPr>
          <w:p w14:paraId="3EA5695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6AC7D9F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1000E57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0D70DED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3.1 Fundamentals of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3E212C8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Define the concept of capture fisheries clearly; Distinguish capture fisheries from aquaculture production systems; Appreciate wild fish harvesting in aquatic environments. </w:t>
            </w:r>
          </w:p>
        </w:tc>
        <w:tc>
          <w:tcPr>
            <w:tcW w:w="0" w:type="auto"/>
            <w:tcBorders/>
            <w:vAlign w:val="center"/>
            <w:hideMark/>
          </w:tcPr>
          <w:p w14:paraId="19B5214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Brainstorm the definition and basic concept of capture fisheries in small groups; Read reference textbooks to identify major categories of wild fish harvesting; Write summary notes on primary characteristics of capture fisheries in notebooks. </w:t>
            </w:r>
          </w:p>
        </w:tc>
        <w:tc>
          <w:tcPr>
            <w:tcW w:w="0" w:type="auto"/>
            <w:tcBorders/>
            <w:vAlign w:val="center"/>
            <w:hideMark/>
          </w:tcPr>
          <w:p w14:paraId="54C9DD5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is the concept of capture fisheries? </w:t>
            </w:r>
          </w:p>
        </w:tc>
        <w:tc>
          <w:tcPr>
            <w:tcW w:w="0" w:type="auto"/>
            <w:tcBorders/>
            <w:vAlign w:val="center"/>
            <w:hideMark/>
          </w:tcPr>
          <w:p w14:paraId="5F3DD9F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Marine &amp; Fisheries Textbook G10; Digital devices </w:t>
            </w:r>
          </w:p>
        </w:tc>
        <w:tc>
          <w:tcPr>
            <w:tcW w:w="0" w:type="auto"/>
            <w:tcBorders/>
            <w:vAlign w:val="center"/>
            <w:hideMark/>
          </w:tcPr>
          <w:p w14:paraId="62E0379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Oral questions; Group discussion; Written notes </w:t>
            </w:r>
          </w:p>
        </w:tc>
        <w:tc>
          <w:tcPr>
            <w:tcW w:w="0" w:type="auto"/>
            <w:tcBorders/>
            <w:vAlign w:val="center"/>
            <w:hideMark/>
          </w:tcPr>
          <w:p w14:paraId="4EC0972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366E0CC2">
        <w:tblPrEx/>
        <w:trPr/>
        <w:tc>
          <w:tcPr>
            <w:tcW w:w="0" w:type="auto"/>
            <w:tcBorders/>
            <w:vAlign w:val="center"/>
            <w:hideMark/>
          </w:tcPr>
          <w:p w14:paraId="6C83E05C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1A431DD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1BDD654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17822A6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3.1 Fundamentals of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77A1AFA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Describe structural characteristics of industrial capture fisheries; Identify vessel types and commercial gear used in industrial fishing; Appreciate large-scale industrial fish harvesting operations. </w:t>
            </w:r>
          </w:p>
        </w:tc>
        <w:tc>
          <w:tcPr>
            <w:tcW w:w="0" w:type="auto"/>
            <w:tcBorders/>
            <w:vAlign w:val="center"/>
            <w:hideMark/>
          </w:tcPr>
          <w:p w14:paraId="10DD35C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Search digital resources to identify vessel sizes used in industrial fishing; Discuss commercial gear types including trawlers and purse seiners in groups; Outline key characteristics of industrial capture fisheries in study exercise books. </w:t>
            </w:r>
          </w:p>
        </w:tc>
        <w:tc>
          <w:tcPr>
            <w:tcW w:w="0" w:type="auto"/>
            <w:tcBorders/>
            <w:vAlign w:val="center"/>
            <w:hideMark/>
          </w:tcPr>
          <w:p w14:paraId="1165A48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characterizes industrial capture fisheries operations? </w:t>
            </w:r>
          </w:p>
        </w:tc>
        <w:tc>
          <w:tcPr>
            <w:tcW w:w="0" w:type="auto"/>
            <w:tcBorders/>
            <w:vAlign w:val="center"/>
            <w:hideMark/>
          </w:tcPr>
          <w:p w14:paraId="0366C67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Digital devices; Vessel diagrams; Reference books </w:t>
            </w:r>
          </w:p>
        </w:tc>
        <w:tc>
          <w:tcPr>
            <w:tcW w:w="0" w:type="auto"/>
            <w:tcBorders/>
            <w:vAlign w:val="center"/>
            <w:hideMark/>
          </w:tcPr>
          <w:p w14:paraId="18D76AE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Observation; Group presentation; Note check </w:t>
            </w:r>
          </w:p>
        </w:tc>
        <w:tc>
          <w:tcPr>
            <w:tcW w:w="0" w:type="auto"/>
            <w:tcBorders/>
            <w:vAlign w:val="center"/>
            <w:hideMark/>
          </w:tcPr>
          <w:p w14:paraId="1B2D5DA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F3A5569">
        <w:tblPrEx/>
        <w:trPr/>
        <w:tc>
          <w:tcPr>
            <w:tcW w:w="0" w:type="auto"/>
            <w:tcBorders/>
            <w:vAlign w:val="center"/>
            <w:hideMark/>
          </w:tcPr>
          <w:p w14:paraId="36EC4073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0714AA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354AB2F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0DC007E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3.1 Fundamentals of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1AFB9A1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Describe features of artisanal and small-scale capture fisheries;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vessel types and traditional gear used by small-scale fishers; Value small-scale fisheries in local coastal and inland waters. </w:t>
            </w:r>
          </w:p>
        </w:tc>
        <w:tc>
          <w:tcPr>
            <w:tcW w:w="0" w:type="auto"/>
            <w:tcBorders/>
            <w:vAlign w:val="center"/>
            <w:hideMark/>
          </w:tcPr>
          <w:p w14:paraId="4152F2D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Examine pictures of traditional fishing canoes and small motorboats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used locally; Discuss traditional gear types including gillnets, handlines, and traps in groups; Summarize features of artisanal capture fisheries on classroom display charts. </w:t>
            </w:r>
          </w:p>
        </w:tc>
        <w:tc>
          <w:tcPr>
            <w:tcW w:w="0" w:type="auto"/>
            <w:tcBorders/>
            <w:vAlign w:val="center"/>
            <w:hideMark/>
          </w:tcPr>
          <w:p w14:paraId="263A17F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are artisanal capture fisheries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conducted locally? </w:t>
            </w:r>
          </w:p>
        </w:tc>
        <w:tc>
          <w:tcPr>
            <w:tcW w:w="0" w:type="auto"/>
            <w:tcBorders/>
            <w:vAlign w:val="center"/>
            <w:hideMark/>
          </w:tcPr>
          <w:p w14:paraId="1DB52E2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Gear pictures; Display charts; G10 Coursebook </w:t>
            </w:r>
          </w:p>
        </w:tc>
        <w:tc>
          <w:tcPr>
            <w:tcW w:w="0" w:type="auto"/>
            <w:tcBorders/>
            <w:vAlign w:val="center"/>
            <w:hideMark/>
          </w:tcPr>
          <w:p w14:paraId="4AB7569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Chart review; Oral questioning; Peer check </w:t>
            </w:r>
          </w:p>
        </w:tc>
        <w:tc>
          <w:tcPr>
            <w:tcW w:w="0" w:type="auto"/>
            <w:tcBorders/>
            <w:vAlign w:val="center"/>
            <w:hideMark/>
          </w:tcPr>
          <w:p w14:paraId="7681DE4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CC13C04">
        <w:tblPrEx/>
        <w:trPr/>
        <w:tc>
          <w:tcPr>
            <w:tcW w:w="0" w:type="auto"/>
            <w:tcBorders/>
            <w:vAlign w:val="center"/>
            <w:hideMark/>
          </w:tcPr>
          <w:p w14:paraId="2BEB9FBF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095C2CF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3034E92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78E046B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3.1 Fundamentals of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4F05CF5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Describe features of recreational and sport capture fisheries; Identify equipment and techniques used in recreational fishing; Value sport fishing in promoting marine ecotourism. </w:t>
            </w:r>
          </w:p>
        </w:tc>
        <w:tc>
          <w:tcPr>
            <w:tcW w:w="0" w:type="auto"/>
            <w:tcBorders/>
            <w:vAlign w:val="center"/>
            <w:hideMark/>
          </w:tcPr>
          <w:p w14:paraId="2CF130C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Read textbook passages describing sport fishing techniques and rod-and-reel gear; Discuss the role of recreational fisheries in boosting coastal tourism; Write summary notes contrasting sport fishing with commercial harvesting operations. </w:t>
            </w:r>
          </w:p>
        </w:tc>
        <w:tc>
          <w:tcPr>
            <w:tcW w:w="0" w:type="auto"/>
            <w:tcBorders/>
            <w:vAlign w:val="center"/>
            <w:hideMark/>
          </w:tcPr>
          <w:p w14:paraId="3BE8FDC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is the purpose of recreational capture fisheries? </w:t>
            </w:r>
          </w:p>
        </w:tc>
        <w:tc>
          <w:tcPr>
            <w:tcW w:w="0" w:type="auto"/>
            <w:tcBorders/>
            <w:vAlign w:val="center"/>
            <w:hideMark/>
          </w:tcPr>
          <w:p w14:paraId="745CEA6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Reference articles; Sport fishing pictures; Workbooks </w:t>
            </w:r>
          </w:p>
        </w:tc>
        <w:tc>
          <w:tcPr>
            <w:tcW w:w="0" w:type="auto"/>
            <w:tcBorders/>
            <w:vAlign w:val="center"/>
            <w:hideMark/>
          </w:tcPr>
          <w:p w14:paraId="2B9937D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Written notes; Oral questions; Discussion review </w:t>
            </w:r>
          </w:p>
        </w:tc>
        <w:tc>
          <w:tcPr>
            <w:tcW w:w="0" w:type="auto"/>
            <w:tcBorders/>
            <w:vAlign w:val="center"/>
            <w:hideMark/>
          </w:tcPr>
          <w:p w14:paraId="3000762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34A37AF">
        <w:tblPrEx/>
        <w:trPr/>
        <w:tc>
          <w:tcPr>
            <w:tcW w:w="0" w:type="auto"/>
            <w:tcBorders/>
            <w:vAlign w:val="center"/>
            <w:hideMark/>
          </w:tcPr>
          <w:p w14:paraId="3C281F60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6A48690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76F1685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263C99B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3.1 Fundamentals of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7DE0C4E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Compare industrial, artisanal, and recreational capture fisheries; Categorize capture fisheries based on vessel size and gear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type; Value diversity in marine and freshwater fish harvesting systems. </w:t>
            </w:r>
          </w:p>
        </w:tc>
        <w:tc>
          <w:tcPr>
            <w:tcW w:w="0" w:type="auto"/>
            <w:tcBorders/>
            <w:vAlign w:val="center"/>
            <w:hideMark/>
          </w:tcPr>
          <w:p w14:paraId="32EE0B0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Construct comparative tables contrasting vessel sizes across the three capture fisheries; Discuss gear differences between industrial trawlers and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artisanal gillnets in groups; Present group comparison charts on capture fisheries categories to the class. </w:t>
            </w:r>
          </w:p>
        </w:tc>
        <w:tc>
          <w:tcPr>
            <w:tcW w:w="0" w:type="auto"/>
            <w:tcBorders/>
            <w:vAlign w:val="center"/>
            <w:hideMark/>
          </w:tcPr>
          <w:p w14:paraId="712A38B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capture fisheries categories differ from each other? </w:t>
            </w:r>
          </w:p>
        </w:tc>
        <w:tc>
          <w:tcPr>
            <w:tcW w:w="0" w:type="auto"/>
            <w:tcBorders/>
            <w:vAlign w:val="center"/>
            <w:hideMark/>
          </w:tcPr>
          <w:p w14:paraId="7BCE227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Comparative tables; Chart paper; Markers </w:t>
            </w:r>
          </w:p>
        </w:tc>
        <w:tc>
          <w:tcPr>
            <w:tcW w:w="0" w:type="auto"/>
            <w:tcBorders/>
            <w:vAlign w:val="center"/>
            <w:hideMark/>
          </w:tcPr>
          <w:p w14:paraId="2E0CF76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Table evaluation; Group presentation; Peer check </w:t>
            </w:r>
          </w:p>
        </w:tc>
        <w:tc>
          <w:tcPr>
            <w:tcW w:w="0" w:type="auto"/>
            <w:tcBorders/>
            <w:vAlign w:val="center"/>
            <w:hideMark/>
          </w:tcPr>
          <w:p w14:paraId="427B67C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3EFD9211">
        <w:tblPrEx/>
        <w:trPr/>
        <w:tc>
          <w:tcPr>
            <w:tcW w:w="0" w:type="auto"/>
            <w:tcBorders/>
            <w:vAlign w:val="center"/>
            <w:hideMark/>
          </w:tcPr>
          <w:p w14:paraId="2146F2F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39E4B98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16ADBC1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2216A97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3.1 Fundamentals of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5A6FD02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Explain characteristics of commercial artisanal capture fisheries; Identify target species harvested for local and regional markets; Appreciate income generation through small-scale commercial fishing. </w:t>
            </w:r>
          </w:p>
        </w:tc>
        <w:tc>
          <w:tcPr>
            <w:tcW w:w="0" w:type="auto"/>
            <w:tcBorders/>
            <w:vAlign w:val="center"/>
            <w:hideMark/>
          </w:tcPr>
          <w:p w14:paraId="0E927D6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Research local fish species harvested for commercial sale by small-scale fishers; Discuss marketing channels used by artisanal fishers to sell daily catches; Write summary notes detailing economic aspects of commercial artisanal fisheries. </w:t>
            </w:r>
          </w:p>
        </w:tc>
        <w:tc>
          <w:tcPr>
            <w:tcW w:w="0" w:type="auto"/>
            <w:tcBorders/>
            <w:vAlign w:val="center"/>
            <w:hideMark/>
          </w:tcPr>
          <w:p w14:paraId="24E0D81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commercial artisanal fisheries generate local income? </w:t>
            </w:r>
          </w:p>
        </w:tc>
        <w:tc>
          <w:tcPr>
            <w:tcW w:w="0" w:type="auto"/>
            <w:tcBorders/>
            <w:vAlign w:val="center"/>
            <w:hideMark/>
          </w:tcPr>
          <w:p w14:paraId="60CDD83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Market reports; Digital devices; Coursebook </w:t>
            </w:r>
          </w:p>
        </w:tc>
        <w:tc>
          <w:tcPr>
            <w:tcW w:w="0" w:type="auto"/>
            <w:tcBorders/>
            <w:vAlign w:val="center"/>
            <w:hideMark/>
          </w:tcPr>
          <w:p w14:paraId="53EDBB1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Note review; Oral questioning; Written exercise </w:t>
            </w:r>
          </w:p>
        </w:tc>
        <w:tc>
          <w:tcPr>
            <w:tcW w:w="0" w:type="auto"/>
            <w:tcBorders/>
            <w:vAlign w:val="center"/>
            <w:hideMark/>
          </w:tcPr>
          <w:p w14:paraId="622EF86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BDB965B">
        <w:tblPrEx/>
        <w:trPr/>
        <w:tc>
          <w:tcPr>
            <w:tcW w:w="0" w:type="auto"/>
            <w:tcBorders/>
            <w:vAlign w:val="center"/>
            <w:hideMark/>
          </w:tcPr>
          <w:p w14:paraId="20D9648E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4EF34EE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67272AB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649F9CA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3.1 Fundamentals of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5A49A68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Explain characteristics of subsistence artisanal capture fisheries; Identify fishing methods used to harvest fish for household consumption; Recognize the role of subsistence fishing in family nutrition. </w:t>
            </w:r>
          </w:p>
        </w:tc>
        <w:tc>
          <w:tcPr>
            <w:tcW w:w="0" w:type="auto"/>
            <w:tcBorders/>
            <w:vAlign w:val="center"/>
            <w:hideMark/>
          </w:tcPr>
          <w:p w14:paraId="56859C0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Examine local fishing techniques utilized primarily for household food supply; Discuss how subsistence fishing supports daily family nutrition in coastal communities; Draw diagrams showing simple subsistence fishing traps and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handlines in notebooks. </w:t>
            </w:r>
          </w:p>
        </w:tc>
        <w:tc>
          <w:tcPr>
            <w:tcW w:w="0" w:type="auto"/>
            <w:tcBorders/>
            <w:vAlign w:val="center"/>
            <w:hideMark/>
          </w:tcPr>
          <w:p w14:paraId="5EBF610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Why is subsistence fishing important for coastal households? </w:t>
            </w:r>
          </w:p>
        </w:tc>
        <w:tc>
          <w:tcPr>
            <w:tcW w:w="0" w:type="auto"/>
            <w:tcBorders/>
            <w:vAlign w:val="center"/>
            <w:hideMark/>
          </w:tcPr>
          <w:p w14:paraId="6EF9407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Diagram charts; Student workbooks; Reference texts </w:t>
            </w:r>
          </w:p>
        </w:tc>
        <w:tc>
          <w:tcPr>
            <w:tcW w:w="0" w:type="auto"/>
            <w:tcBorders/>
            <w:vAlign w:val="center"/>
            <w:hideMark/>
          </w:tcPr>
          <w:p w14:paraId="6B2C3FD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Diagram check; Classroom discussion; Oral review </w:t>
            </w:r>
          </w:p>
        </w:tc>
        <w:tc>
          <w:tcPr>
            <w:tcW w:w="0" w:type="auto"/>
            <w:tcBorders/>
            <w:vAlign w:val="center"/>
            <w:hideMark/>
          </w:tcPr>
          <w:p w14:paraId="1B9B320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E110B18">
        <w:tblPrEx/>
        <w:trPr/>
        <w:tc>
          <w:tcPr>
            <w:tcW w:w="0" w:type="auto"/>
            <w:tcBorders/>
            <w:vAlign w:val="center"/>
            <w:hideMark/>
          </w:tcPr>
          <w:p w14:paraId="2223EA0A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6D6585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7807480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4A64547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3.1 Fundamentals of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0609648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Compare commercial and subsistence small-scale capture fisheries; Distinguish target outputs of commercial versus subsistence fishing; Value small-scale fisheries in supporting rural livelihoods. </w:t>
            </w:r>
          </w:p>
        </w:tc>
        <w:tc>
          <w:tcPr>
            <w:tcW w:w="0" w:type="auto"/>
            <w:tcBorders/>
            <w:vAlign w:val="center"/>
            <w:hideMark/>
          </w:tcPr>
          <w:p w14:paraId="316235D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Construct comparative Venn diagrams contrasting commercial and subsistence artisanal fisheries; Discuss differences in catch volume, storage, and distribution between both types; Present group comparison summaries on small-scale fisheries to the class. </w:t>
            </w:r>
          </w:p>
        </w:tc>
        <w:tc>
          <w:tcPr>
            <w:tcW w:w="0" w:type="auto"/>
            <w:tcBorders/>
            <w:vAlign w:val="center"/>
            <w:hideMark/>
          </w:tcPr>
          <w:p w14:paraId="1FB8EFD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commercial and subsistence artisanal fisheries compare? </w:t>
            </w:r>
          </w:p>
        </w:tc>
        <w:tc>
          <w:tcPr>
            <w:tcW w:w="0" w:type="auto"/>
            <w:tcBorders/>
            <w:vAlign w:val="center"/>
            <w:hideMark/>
          </w:tcPr>
          <w:p w14:paraId="14D610C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Venn diagram templates; Chart paper; Markers </w:t>
            </w:r>
          </w:p>
        </w:tc>
        <w:tc>
          <w:tcPr>
            <w:tcW w:w="0" w:type="auto"/>
            <w:tcBorders/>
            <w:vAlign w:val="center"/>
            <w:hideMark/>
          </w:tcPr>
          <w:p w14:paraId="734E7DE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Venn diagram review; Group presentation; Peer check </w:t>
            </w:r>
          </w:p>
        </w:tc>
        <w:tc>
          <w:tcPr>
            <w:tcW w:w="0" w:type="auto"/>
            <w:tcBorders/>
            <w:vAlign w:val="center"/>
            <w:hideMark/>
          </w:tcPr>
          <w:p w14:paraId="2541F2E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9A0B45D">
        <w:tblPrEx/>
        <w:trPr/>
        <w:tc>
          <w:tcPr>
            <w:tcW w:w="0" w:type="auto"/>
            <w:tcBorders/>
            <w:vAlign w:val="center"/>
            <w:hideMark/>
          </w:tcPr>
          <w:p w14:paraId="1EE37CE0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183A593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117E7E6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3CC34DC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3.1 Fundamentals of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2B8C369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major fish landing sites in Kenya; Describe harvesting operations conducted at marine and freshwater landing sites; Value landing sites as centers of fisheries economic activity. </w:t>
            </w:r>
          </w:p>
        </w:tc>
        <w:tc>
          <w:tcPr>
            <w:tcW w:w="0" w:type="auto"/>
            <w:tcBorders/>
            <w:vAlign w:val="center"/>
            <w:hideMark/>
          </w:tcPr>
          <w:p w14:paraId="3D16400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View map locations of major marine and freshwater fish landing sites; Discuss daily harvesting operations and fish unloading activities at landing centers; Summarize functions of fish landing sites in local fisheries management. </w:t>
            </w:r>
          </w:p>
        </w:tc>
        <w:tc>
          <w:tcPr>
            <w:tcW w:w="0" w:type="auto"/>
            <w:tcBorders/>
            <w:vAlign w:val="center"/>
            <w:hideMark/>
          </w:tcPr>
          <w:p w14:paraId="19A22C5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activities occur at major fish landing sites? </w:t>
            </w:r>
          </w:p>
        </w:tc>
        <w:tc>
          <w:tcPr>
            <w:tcW w:w="0" w:type="auto"/>
            <w:tcBorders/>
            <w:vAlign w:val="center"/>
            <w:hideMark/>
          </w:tcPr>
          <w:p w14:paraId="7D8C1ED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Fisheries maps; Digital presentation slides; Workbooks </w:t>
            </w:r>
          </w:p>
        </w:tc>
        <w:tc>
          <w:tcPr>
            <w:tcW w:w="0" w:type="auto"/>
            <w:tcBorders/>
            <w:vAlign w:val="center"/>
            <w:hideMark/>
          </w:tcPr>
          <w:p w14:paraId="0387BCA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Map work check; Oral questioning; Written summary </w:t>
            </w:r>
          </w:p>
        </w:tc>
        <w:tc>
          <w:tcPr>
            <w:tcW w:w="0" w:type="auto"/>
            <w:tcBorders/>
            <w:vAlign w:val="center"/>
            <w:hideMark/>
          </w:tcPr>
          <w:p w14:paraId="095E16E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031D92BE">
        <w:tblPrEx/>
        <w:trPr/>
        <w:tc>
          <w:tcPr>
            <w:tcW w:w="0" w:type="auto"/>
            <w:tcBorders/>
            <w:vAlign w:val="center"/>
            <w:hideMark/>
          </w:tcPr>
          <w:p w14:paraId="253452F1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635EA47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40D85CE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47718E9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3.1 Fundamentals of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6A78344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Explain the importance of capture fisheries in the Kenyan economy; Identify economic sectors supported by wild fish harvesting; Value capture fisheries in national economic growth. </w:t>
            </w:r>
          </w:p>
        </w:tc>
        <w:tc>
          <w:tcPr>
            <w:tcW w:w="0" w:type="auto"/>
            <w:tcBorders/>
            <w:vAlign w:val="center"/>
            <w:hideMark/>
          </w:tcPr>
          <w:p w14:paraId="207AB0E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Read government reports detailing fish production values from marine and inland waters; Discuss economic sectors linked to fisheries including transport, processing, and boat building; Write summary essays highlighting the economic contribution of capture fisheries. </w:t>
            </w:r>
          </w:p>
        </w:tc>
        <w:tc>
          <w:tcPr>
            <w:tcW w:w="0" w:type="auto"/>
            <w:tcBorders/>
            <w:vAlign w:val="center"/>
            <w:hideMark/>
          </w:tcPr>
          <w:p w14:paraId="1DE18CB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does capture fisheries contribute to Kenya's economy? </w:t>
            </w:r>
          </w:p>
        </w:tc>
        <w:tc>
          <w:tcPr>
            <w:tcW w:w="0" w:type="auto"/>
            <w:tcBorders/>
            <w:vAlign w:val="center"/>
            <w:hideMark/>
          </w:tcPr>
          <w:p w14:paraId="70DF6F6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Economic reports; G10 Coursebook; Writing pads </w:t>
            </w:r>
          </w:p>
        </w:tc>
        <w:tc>
          <w:tcPr>
            <w:tcW w:w="0" w:type="auto"/>
            <w:tcBorders/>
            <w:vAlign w:val="center"/>
            <w:hideMark/>
          </w:tcPr>
          <w:p w14:paraId="46C12A4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Essay evaluation; Group discussion; Self-assessment </w:t>
            </w:r>
          </w:p>
        </w:tc>
        <w:tc>
          <w:tcPr>
            <w:tcW w:w="0" w:type="auto"/>
            <w:tcBorders/>
            <w:vAlign w:val="center"/>
            <w:hideMark/>
          </w:tcPr>
          <w:p w14:paraId="7B80468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6D78255">
        <w:tblPrEx/>
        <w:trPr/>
        <w:tc>
          <w:tcPr>
            <w:tcW w:w="0" w:type="auto"/>
            <w:tcBorders/>
            <w:vAlign w:val="center"/>
            <w:hideMark/>
          </w:tcPr>
          <w:p w14:paraId="2093286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4882367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46712AE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7E88DE4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3.1 Fundamentals of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63C4204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Explain the role of capture fisheries in national food security; Analyze nutritional benefits provided by wild harvested fish species; Value fish as an essential source of animal protein. </w:t>
            </w:r>
          </w:p>
        </w:tc>
        <w:tc>
          <w:tcPr>
            <w:tcW w:w="0" w:type="auto"/>
            <w:tcBorders/>
            <w:vAlign w:val="center"/>
            <w:hideMark/>
          </w:tcPr>
          <w:p w14:paraId="7616757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Research nutritional components of major wild harvested fish species in Kenya; Discuss how regular fish consumption addresses protein malnutrition in local communities; Draft informative posters highlighting food security benefits of capture fisheries. </w:t>
            </w:r>
          </w:p>
        </w:tc>
        <w:tc>
          <w:tcPr>
            <w:tcW w:w="0" w:type="auto"/>
            <w:tcBorders/>
            <w:vAlign w:val="center"/>
            <w:hideMark/>
          </w:tcPr>
          <w:p w14:paraId="56A643B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does capture fisheries enhance national food security? </w:t>
            </w:r>
          </w:p>
        </w:tc>
        <w:tc>
          <w:tcPr>
            <w:tcW w:w="0" w:type="auto"/>
            <w:tcBorders/>
            <w:vAlign w:val="center"/>
            <w:hideMark/>
          </w:tcPr>
          <w:p w14:paraId="4381389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Nutrition charts; Poster paper; Digital devices </w:t>
            </w:r>
          </w:p>
        </w:tc>
        <w:tc>
          <w:tcPr>
            <w:tcW w:w="0" w:type="auto"/>
            <w:tcBorders/>
            <w:vAlign w:val="center"/>
            <w:hideMark/>
          </w:tcPr>
          <w:p w14:paraId="4F64187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Poster assessment; Oral questions; Group review </w:t>
            </w:r>
          </w:p>
        </w:tc>
        <w:tc>
          <w:tcPr>
            <w:tcW w:w="0" w:type="auto"/>
            <w:tcBorders/>
            <w:vAlign w:val="center"/>
            <w:hideMark/>
          </w:tcPr>
          <w:p w14:paraId="4E0CA9B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141EB86">
        <w:tblPrEx/>
        <w:trPr/>
        <w:tc>
          <w:tcPr>
            <w:tcW w:w="0" w:type="auto"/>
            <w:tcBorders/>
            <w:vAlign w:val="center"/>
            <w:hideMark/>
          </w:tcPr>
          <w:p w14:paraId="24AFE134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0A5F581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06C2454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65E8FBC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3.1 Fundamentals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of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3610D21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Explain the contribution of capture fisheries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to national GDP; Identify export markets for wild caught fish products from Kenya; Appreciate foreign exchange earnings derived from fish exports. </w:t>
            </w:r>
          </w:p>
        </w:tc>
        <w:tc>
          <w:tcPr>
            <w:tcW w:w="0" w:type="auto"/>
            <w:tcBorders/>
            <w:vAlign w:val="center"/>
            <w:hideMark/>
          </w:tcPr>
          <w:p w14:paraId="3E58CEC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Examine export data for major wild fish species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including Nile perch and tuna; Discuss foreign exchange revenue generated through international fish trade in groups; Outline key economic figures showing fisheries contributions to national GDP. </w:t>
            </w:r>
          </w:p>
        </w:tc>
        <w:tc>
          <w:tcPr>
            <w:tcW w:w="0" w:type="auto"/>
            <w:tcBorders/>
            <w:vAlign w:val="center"/>
            <w:hideMark/>
          </w:tcPr>
          <w:p w14:paraId="70010C3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fish exports generate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national foreign exchange earnings? </w:t>
            </w:r>
          </w:p>
        </w:tc>
        <w:tc>
          <w:tcPr>
            <w:tcW w:w="0" w:type="auto"/>
            <w:tcBorders/>
            <w:vAlign w:val="center"/>
            <w:hideMark/>
          </w:tcPr>
          <w:p w14:paraId="733DAF9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Trade data sheets; Exercise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books; Reference charts </w:t>
            </w:r>
          </w:p>
        </w:tc>
        <w:tc>
          <w:tcPr>
            <w:tcW w:w="0" w:type="auto"/>
            <w:tcBorders/>
            <w:vAlign w:val="center"/>
            <w:hideMark/>
          </w:tcPr>
          <w:p w14:paraId="2085C3A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Note review; Data analysis check;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Classroom discussion </w:t>
            </w:r>
          </w:p>
        </w:tc>
        <w:tc>
          <w:tcPr>
            <w:tcW w:w="0" w:type="auto"/>
            <w:tcBorders/>
            <w:vAlign w:val="center"/>
            <w:hideMark/>
          </w:tcPr>
          <w:p w14:paraId="46B0372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F233CA2">
        <w:tblPrEx/>
        <w:trPr/>
        <w:tc>
          <w:tcPr>
            <w:tcW w:w="0" w:type="auto"/>
            <w:tcBorders/>
            <w:vAlign w:val="center"/>
            <w:hideMark/>
          </w:tcPr>
          <w:p w14:paraId="08F571A3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4B153AB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087ADA7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6C1C12D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3.1 Fundamentals of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0C0AEB5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major challenges facing capture fisheries in Kenya; Explain impacts of overfishing and illegal gear on wild stocks; Recognize the need for sustainable capture fisheries management. </w:t>
            </w:r>
          </w:p>
        </w:tc>
        <w:tc>
          <w:tcPr>
            <w:tcW w:w="0" w:type="auto"/>
            <w:tcBorders/>
            <w:vAlign w:val="center"/>
            <w:hideMark/>
          </w:tcPr>
          <w:p w14:paraId="19F3358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Brainstorm key challenges including overfishing, destructive gear, and climate change effects; Discuss how illegal fishing methods deplete wild fish stocks in marine waters; Write summary notes proposing sustainable solutions to capture fisheries challenges. </w:t>
            </w:r>
          </w:p>
        </w:tc>
        <w:tc>
          <w:tcPr>
            <w:tcW w:w="0" w:type="auto"/>
            <w:tcBorders/>
            <w:vAlign w:val="center"/>
            <w:hideMark/>
          </w:tcPr>
          <w:p w14:paraId="225A775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major challenges affect capture fisheries in Kenya? </w:t>
            </w:r>
          </w:p>
        </w:tc>
        <w:tc>
          <w:tcPr>
            <w:tcW w:w="0" w:type="auto"/>
            <w:tcBorders/>
            <w:vAlign w:val="center"/>
            <w:hideMark/>
          </w:tcPr>
          <w:p w14:paraId="03A0BD3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Case study handouts; Workbooks; Chart paper </w:t>
            </w:r>
          </w:p>
        </w:tc>
        <w:tc>
          <w:tcPr>
            <w:tcW w:w="0" w:type="auto"/>
            <w:tcBorders/>
            <w:vAlign w:val="center"/>
            <w:hideMark/>
          </w:tcPr>
          <w:p w14:paraId="4886B4F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Written notes; Group presentation; Peer evaluation </w:t>
            </w:r>
          </w:p>
        </w:tc>
        <w:tc>
          <w:tcPr>
            <w:tcW w:w="0" w:type="auto"/>
            <w:tcBorders/>
            <w:vAlign w:val="center"/>
            <w:hideMark/>
          </w:tcPr>
          <w:p w14:paraId="72D8B84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364645DF">
        <w:tblPrEx/>
        <w:trPr/>
        <w:tc>
          <w:tcPr>
            <w:tcW w:w="0" w:type="auto"/>
            <w:tcBorders/>
            <w:vAlign w:val="center"/>
            <w:hideMark/>
          </w:tcPr>
          <w:p w14:paraId="05DA0AF7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18E35FC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65DF0C8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38F11ED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3.1 Fundamentals of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1539F37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Plan a sensitization campaign on the importance of capture fisheries; Formulate key messages promoting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sustainable wild fish harvesting; Value public awareness in protecting capture fisheries resources. </w:t>
            </w:r>
          </w:p>
        </w:tc>
        <w:tc>
          <w:tcPr>
            <w:tcW w:w="0" w:type="auto"/>
            <w:tcBorders/>
            <w:vAlign w:val="center"/>
            <w:hideMark/>
          </w:tcPr>
          <w:p w14:paraId="6B3E7E7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Collaborate in small groups to outline public awareness messages on fisheries; Draft campaign flyers highlighting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economic and nutritional benefits of wild fish; Practice delivering short sensitization speeches to peers in the classroom. </w:t>
            </w:r>
          </w:p>
        </w:tc>
        <w:tc>
          <w:tcPr>
            <w:tcW w:w="0" w:type="auto"/>
            <w:tcBorders/>
            <w:vAlign w:val="center"/>
            <w:hideMark/>
          </w:tcPr>
          <w:p w14:paraId="578576D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can public awareness protect national capture fisheries? </w:t>
            </w:r>
          </w:p>
        </w:tc>
        <w:tc>
          <w:tcPr>
            <w:tcW w:w="0" w:type="auto"/>
            <w:tcBorders/>
            <w:vAlign w:val="center"/>
            <w:hideMark/>
          </w:tcPr>
          <w:p w14:paraId="362CDC2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Flyer templates; Markers; Presentation rubrics </w:t>
            </w:r>
          </w:p>
        </w:tc>
        <w:tc>
          <w:tcPr>
            <w:tcW w:w="0" w:type="auto"/>
            <w:tcBorders/>
            <w:vAlign w:val="center"/>
            <w:hideMark/>
          </w:tcPr>
          <w:p w14:paraId="72070AB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Speech evaluation; Flyer rating; Peer check </w:t>
            </w:r>
          </w:p>
        </w:tc>
        <w:tc>
          <w:tcPr>
            <w:tcW w:w="0" w:type="auto"/>
            <w:tcBorders/>
            <w:vAlign w:val="center"/>
            <w:hideMark/>
          </w:tcPr>
          <w:p w14:paraId="133368C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491B6F7">
        <w:tblPrEx/>
        <w:trPr/>
        <w:tc>
          <w:tcPr>
            <w:tcW w:w="0" w:type="auto"/>
            <w:tcBorders/>
            <w:vAlign w:val="center"/>
            <w:hideMark/>
          </w:tcPr>
          <w:p w14:paraId="40F357B9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2793AA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0FCB3E4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03220DE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3.1 Fundamentals of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4C7D23E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Synthesize core concepts acquired under fundamentals of capture fisheries; Evaluate personal understanding of capture fisheries types and importance; Appreciate capture fisheries as a pillar of the blue economy. </w:t>
            </w:r>
          </w:p>
        </w:tc>
        <w:tc>
          <w:tcPr>
            <w:tcW w:w="0" w:type="auto"/>
            <w:tcBorders/>
            <w:vAlign w:val="center"/>
            <w:hideMark/>
          </w:tcPr>
          <w:p w14:paraId="77D7107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Review comprehensive mind maps connecting capture fisheries types, gears, and economic roles; Answer structured revision questions on commercial and artisanal fishing systems; Store completed summary charts and assignments in personal learning portfolios. </w:t>
            </w:r>
          </w:p>
        </w:tc>
        <w:tc>
          <w:tcPr>
            <w:tcW w:w="0" w:type="auto"/>
            <w:tcBorders/>
            <w:vAlign w:val="center"/>
            <w:hideMark/>
          </w:tcPr>
          <w:p w14:paraId="10A0656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Why is capture fisheries vital to Kenya's blue economy? </w:t>
            </w:r>
          </w:p>
        </w:tc>
        <w:tc>
          <w:tcPr>
            <w:tcW w:w="0" w:type="auto"/>
            <w:tcBorders/>
            <w:vAlign w:val="center"/>
            <w:hideMark/>
          </w:tcPr>
          <w:p w14:paraId="745ED9B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Revision worksheets; Mind maps; Student portfolios </w:t>
            </w:r>
          </w:p>
        </w:tc>
        <w:tc>
          <w:tcPr>
            <w:tcW w:w="0" w:type="auto"/>
            <w:tcBorders/>
            <w:vAlign w:val="center"/>
            <w:hideMark/>
          </w:tcPr>
          <w:p w14:paraId="75D3FFC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Revision test; Portfolio review; Self-assessment </w:t>
            </w:r>
          </w:p>
        </w:tc>
        <w:tc>
          <w:tcPr>
            <w:tcW w:w="0" w:type="auto"/>
            <w:tcBorders/>
            <w:vAlign w:val="center"/>
            <w:hideMark/>
          </w:tcPr>
          <w:p w14:paraId="6108402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5C985A1">
        <w:tblPrEx/>
        <w:trPr/>
        <w:tc>
          <w:tcPr>
            <w:tcW w:w="0" w:type="auto"/>
            <w:tcBorders/>
            <w:vAlign w:val="center"/>
            <w:hideMark/>
          </w:tcPr>
          <w:p w14:paraId="3524EE4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64D7189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2AD7A5D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2E02C19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Safety and Survival Techniques</w:t>
            </w:r>
          </w:p>
        </w:tc>
        <w:tc>
          <w:tcPr>
            <w:tcW w:w="0" w:type="auto"/>
            <w:tcBorders/>
            <w:vAlign w:val="center"/>
            <w:hideMark/>
          </w:tcPr>
          <w:p w14:paraId="3AC8869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common types of accidents occurring on fishing vessels; Describe circumstances leading to capsizing and drowning during fishing; Value vessel safety awareness in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preventing fishing fatalities. </w:t>
            </w:r>
          </w:p>
        </w:tc>
        <w:tc>
          <w:tcPr>
            <w:tcW w:w="0" w:type="auto"/>
            <w:tcBorders/>
            <w:vAlign w:val="center"/>
            <w:hideMark/>
          </w:tcPr>
          <w:p w14:paraId="39DFD0B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Listen to a resource person describe common vessel accidents during fishing operations; Discuss circumstances causing fishing boats to capsize in rough sea conditions; Write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summary notes detailing primary vessel accident types in exercise books. </w:t>
            </w:r>
          </w:p>
        </w:tc>
        <w:tc>
          <w:tcPr>
            <w:tcW w:w="0" w:type="auto"/>
            <w:tcBorders/>
            <w:vAlign w:val="center"/>
            <w:hideMark/>
          </w:tcPr>
          <w:p w14:paraId="5A575E2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common accidents occur on fishing vessels? </w:t>
            </w:r>
          </w:p>
        </w:tc>
        <w:tc>
          <w:tcPr>
            <w:tcW w:w="0" w:type="auto"/>
            <w:tcBorders/>
            <w:vAlign w:val="center"/>
            <w:hideMark/>
          </w:tcPr>
          <w:p w14:paraId="64C44EF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Resource person notes; Case study sheets; Coursebook </w:t>
            </w:r>
          </w:p>
        </w:tc>
        <w:tc>
          <w:tcPr>
            <w:tcW w:w="0" w:type="auto"/>
            <w:tcBorders/>
            <w:vAlign w:val="center"/>
            <w:hideMark/>
          </w:tcPr>
          <w:p w14:paraId="5A17490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Oral questions; Note check; Group discussion </w:t>
            </w:r>
          </w:p>
        </w:tc>
        <w:tc>
          <w:tcPr>
            <w:tcW w:w="0" w:type="auto"/>
            <w:tcBorders/>
            <w:vAlign w:val="center"/>
            <w:hideMark/>
          </w:tcPr>
          <w:p w14:paraId="4A597AD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28575CE">
        <w:tblPrEx/>
        <w:trPr/>
        <w:tc>
          <w:tcPr>
            <w:tcW w:w="0" w:type="auto"/>
            <w:tcBorders/>
            <w:vAlign w:val="center"/>
            <w:hideMark/>
          </w:tcPr>
          <w:p w14:paraId="7F186C4B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66FF6E4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7036B5D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7DEBED3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Safety and Survival Techniques</w:t>
            </w:r>
          </w:p>
        </w:tc>
        <w:tc>
          <w:tcPr>
            <w:tcW w:w="0" w:type="auto"/>
            <w:tcBorders/>
            <w:vAlign w:val="center"/>
            <w:hideMark/>
          </w:tcPr>
          <w:p w14:paraId="5EF7989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Explain vessel accident causes including collisions and grounding; Identify technical factors causing vessel engine failure at sea; Value routine mechanical maintenance in avoiding vessel breakdown. </w:t>
            </w:r>
          </w:p>
        </w:tc>
        <w:tc>
          <w:tcPr>
            <w:tcW w:w="0" w:type="auto"/>
            <w:tcBorders/>
            <w:vAlign w:val="center"/>
            <w:hideMark/>
          </w:tcPr>
          <w:p w14:paraId="5BA4C0D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Examine case studies detailing fishing vessel collisions and hull grounding incidents; Discuss how poor mechanical maintenance leads to sudden engine failure offshore; Draw cause-and-effect diagrams illustrating vessel breakdown factors in study notebooks. </w:t>
            </w:r>
          </w:p>
        </w:tc>
        <w:tc>
          <w:tcPr>
            <w:tcW w:w="0" w:type="auto"/>
            <w:tcBorders/>
            <w:vAlign w:val="center"/>
            <w:hideMark/>
          </w:tcPr>
          <w:p w14:paraId="5A8649C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causes vessel collisions and engine failure at sea? </w:t>
            </w:r>
          </w:p>
        </w:tc>
        <w:tc>
          <w:tcPr>
            <w:tcW w:w="0" w:type="auto"/>
            <w:tcBorders/>
            <w:vAlign w:val="center"/>
            <w:hideMark/>
          </w:tcPr>
          <w:p w14:paraId="6CCA0D9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Cause-and-effect charts; Workbooks; Reference books </w:t>
            </w:r>
          </w:p>
        </w:tc>
        <w:tc>
          <w:tcPr>
            <w:tcW w:w="0" w:type="auto"/>
            <w:tcBorders/>
            <w:vAlign w:val="center"/>
            <w:hideMark/>
          </w:tcPr>
          <w:p w14:paraId="1E777A8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Diagram check; Classroom observation; Written quiz </w:t>
            </w:r>
          </w:p>
        </w:tc>
        <w:tc>
          <w:tcPr>
            <w:tcW w:w="0" w:type="auto"/>
            <w:tcBorders/>
            <w:vAlign w:val="center"/>
            <w:hideMark/>
          </w:tcPr>
          <w:p w14:paraId="68A524E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3678718">
        <w:tblPrEx/>
        <w:trPr/>
        <w:tc>
          <w:tcPr>
            <w:tcW w:w="0" w:type="auto"/>
            <w:tcBorders/>
            <w:vAlign w:val="center"/>
            <w:hideMark/>
          </w:tcPr>
          <w:p w14:paraId="7505290A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6204503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5A86BAF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7DBFF6F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Safety and Survival Techniques</w:t>
            </w:r>
          </w:p>
        </w:tc>
        <w:tc>
          <w:tcPr>
            <w:tcW w:w="0" w:type="auto"/>
            <w:tcBorders/>
            <w:vAlign w:val="center"/>
            <w:hideMark/>
          </w:tcPr>
          <w:p w14:paraId="48723C0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Describe environmental hazards affecting fishers in aquatic environments; Explain causes and physiological effects of sea sickness and hypothermia; Recognize environmental risk factors during offshore fishing trips. </w:t>
            </w:r>
          </w:p>
        </w:tc>
        <w:tc>
          <w:tcPr>
            <w:tcW w:w="0" w:type="auto"/>
            <w:tcBorders/>
            <w:vAlign w:val="center"/>
            <w:hideMark/>
          </w:tcPr>
          <w:p w14:paraId="6175610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Read textbook passages describing hypothermia symptoms caused by prolonged cold water exposure; Discuss sea sickness causes and preventive measures for fishers in rough waters; Write summary points on managing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environmental hazards during fishing operations. </w:t>
            </w:r>
          </w:p>
        </w:tc>
        <w:tc>
          <w:tcPr>
            <w:tcW w:w="0" w:type="auto"/>
            <w:tcBorders/>
            <w:vAlign w:val="center"/>
            <w:hideMark/>
          </w:tcPr>
          <w:p w14:paraId="6F1777B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weather and water hazards affect fishers? </w:t>
            </w:r>
          </w:p>
        </w:tc>
        <w:tc>
          <w:tcPr>
            <w:tcW w:w="0" w:type="auto"/>
            <w:tcBorders/>
            <w:vAlign w:val="center"/>
            <w:hideMark/>
          </w:tcPr>
          <w:p w14:paraId="7258C08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G10 Coursebook; Health hazard charts; Workbooks </w:t>
            </w:r>
          </w:p>
        </w:tc>
        <w:tc>
          <w:tcPr>
            <w:tcW w:w="0" w:type="auto"/>
            <w:tcBorders/>
            <w:vAlign w:val="center"/>
            <w:hideMark/>
          </w:tcPr>
          <w:p w14:paraId="51E00B6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Written exercise; Oral questioning; Peer review </w:t>
            </w:r>
          </w:p>
        </w:tc>
        <w:tc>
          <w:tcPr>
            <w:tcW w:w="0" w:type="auto"/>
            <w:tcBorders/>
            <w:vAlign w:val="center"/>
            <w:hideMark/>
          </w:tcPr>
          <w:p w14:paraId="1B219BE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0B974808">
        <w:tblPrEx/>
        <w:trPr/>
        <w:tc>
          <w:tcPr>
            <w:tcW w:w="0" w:type="auto"/>
            <w:tcBorders/>
            <w:vAlign w:val="center"/>
            <w:hideMark/>
          </w:tcPr>
          <w:p w14:paraId="65B6A62B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B11A29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5E97C5C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7F8A9F2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Safety and Survival Techniques</w:t>
            </w:r>
          </w:p>
        </w:tc>
        <w:tc>
          <w:tcPr>
            <w:tcW w:w="0" w:type="auto"/>
            <w:tcBorders/>
            <w:vAlign w:val="center"/>
            <w:hideMark/>
          </w:tcPr>
          <w:p w14:paraId="0409A3A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fire hazards on board motor-driven fishing vessels; Describe causes of electrical and fuel fires on fishing boats; Value fire safety precautions in preventing maritime vessel disasters. </w:t>
            </w:r>
          </w:p>
        </w:tc>
        <w:tc>
          <w:tcPr>
            <w:tcW w:w="0" w:type="auto"/>
            <w:tcBorders/>
            <w:vAlign w:val="center"/>
            <w:hideMark/>
          </w:tcPr>
          <w:p w14:paraId="00D7B53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Examine common fire hazards on vessels including fuel leaks and electrical shorts; Discuss preventive measures for handling flammable fuels safely on fishing boats; Create danger warning posters illustrating vessel fire prevention guidelines for display. </w:t>
            </w:r>
          </w:p>
        </w:tc>
        <w:tc>
          <w:tcPr>
            <w:tcW w:w="0" w:type="auto"/>
            <w:tcBorders/>
            <w:vAlign w:val="center"/>
            <w:hideMark/>
          </w:tcPr>
          <w:p w14:paraId="6E4F519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causes fires on board motor-driven fishing vessels? </w:t>
            </w:r>
          </w:p>
        </w:tc>
        <w:tc>
          <w:tcPr>
            <w:tcW w:w="0" w:type="auto"/>
            <w:tcBorders/>
            <w:vAlign w:val="center"/>
            <w:hideMark/>
          </w:tcPr>
          <w:p w14:paraId="73F94B6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Danger warning posters; Markers; Safety manuals </w:t>
            </w:r>
          </w:p>
        </w:tc>
        <w:tc>
          <w:tcPr>
            <w:tcW w:w="0" w:type="auto"/>
            <w:tcBorders/>
            <w:vAlign w:val="center"/>
            <w:hideMark/>
          </w:tcPr>
          <w:p w14:paraId="3DCE42B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Poster review; Classroom discussion; Self-assessment </w:t>
            </w:r>
          </w:p>
        </w:tc>
        <w:tc>
          <w:tcPr>
            <w:tcW w:w="0" w:type="auto"/>
            <w:tcBorders/>
            <w:vAlign w:val="center"/>
            <w:hideMark/>
          </w:tcPr>
          <w:p w14:paraId="2CE295B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4CF55CF9">
        <w:tblPrEx/>
        <w:trPr/>
        <w:tc>
          <w:tcPr>
            <w:tcW w:w="0" w:type="auto"/>
            <w:tcBorders/>
            <w:vAlign w:val="center"/>
            <w:hideMark/>
          </w:tcPr>
          <w:p w14:paraId="45B3229D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0443B45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346AE04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032BAA4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Safety and Survival Techniques</w:t>
            </w:r>
          </w:p>
        </w:tc>
        <w:tc>
          <w:tcPr>
            <w:tcW w:w="0" w:type="auto"/>
            <w:tcBorders/>
            <w:vAlign w:val="center"/>
            <w:hideMark/>
          </w:tcPr>
          <w:p w14:paraId="3D2FA05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Outline preventive measures for mitigating fishing vessel accidents; Develop a safety checklist for pre-departure vessel inspections; Value systematic safety checks before embarking on fishing trips. </w:t>
            </w:r>
          </w:p>
        </w:tc>
        <w:tc>
          <w:tcPr>
            <w:tcW w:w="0" w:type="auto"/>
            <w:tcBorders/>
            <w:vAlign w:val="center"/>
            <w:hideMark/>
          </w:tcPr>
          <w:p w14:paraId="6726CE7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Brainstorm safety measures required before launching fishing vessels into open waters; Draft a pre-departure vessel inspection checklist covering hull, fuel, and weather; Role-play conducting pre-departure vessel safety checks with group members in class. </w:t>
            </w:r>
          </w:p>
        </w:tc>
        <w:tc>
          <w:tcPr>
            <w:tcW w:w="0" w:type="auto"/>
            <w:tcBorders/>
            <w:vAlign w:val="center"/>
            <w:hideMark/>
          </w:tcPr>
          <w:p w14:paraId="56CBD08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pre-departure checks prevent fishing vessel accidents? </w:t>
            </w:r>
          </w:p>
        </w:tc>
        <w:tc>
          <w:tcPr>
            <w:tcW w:w="0" w:type="auto"/>
            <w:tcBorders/>
            <w:vAlign w:val="center"/>
            <w:hideMark/>
          </w:tcPr>
          <w:p w14:paraId="640B72F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Safety inspection checklists; Role-play cards; Charts </w:t>
            </w:r>
          </w:p>
        </w:tc>
        <w:tc>
          <w:tcPr>
            <w:tcW w:w="0" w:type="auto"/>
            <w:tcBorders/>
            <w:vAlign w:val="center"/>
            <w:hideMark/>
          </w:tcPr>
          <w:p w14:paraId="2646D9E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Checklist review; Role-play evaluation; Peer check </w:t>
            </w:r>
          </w:p>
        </w:tc>
        <w:tc>
          <w:tcPr>
            <w:tcW w:w="0" w:type="auto"/>
            <w:tcBorders/>
            <w:vAlign w:val="center"/>
            <w:hideMark/>
          </w:tcPr>
          <w:p w14:paraId="0722612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908AB64">
        <w:tblPrEx/>
        <w:trPr/>
        <w:tc>
          <w:tcPr>
            <w:tcW w:w="0" w:type="auto"/>
            <w:tcBorders/>
            <w:vAlign w:val="center"/>
            <w:hideMark/>
          </w:tcPr>
          <w:p w14:paraId="7BFC8D7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22CB828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745BDB7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02FE932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Safety and Survival Techniques</w:t>
            </w:r>
          </w:p>
        </w:tc>
        <w:tc>
          <w:tcPr>
            <w:tcW w:w="0" w:type="auto"/>
            <w:tcBorders/>
            <w:vAlign w:val="center"/>
            <w:hideMark/>
          </w:tcPr>
          <w:p w14:paraId="7B60515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personal flotation devices required on fishing vessels; Describe correct procedures for donning and inspecting life jackets; Value life jackets in preserving life during marine emergencies. </w:t>
            </w:r>
          </w:p>
        </w:tc>
        <w:tc>
          <w:tcPr>
            <w:tcW w:w="0" w:type="auto"/>
            <w:tcBorders/>
            <w:vAlign w:val="center"/>
            <w:hideMark/>
          </w:tcPr>
          <w:p w14:paraId="391DD22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Examine different types of approved marine life jackets and life buoys; Practice donning life jackets correctly following standard emergency procedure guidelines in pairs; Demonstrate proper adjustment of straps and whistle attachments on life jackets. </w:t>
            </w:r>
          </w:p>
        </w:tc>
        <w:tc>
          <w:tcPr>
            <w:tcW w:w="0" w:type="auto"/>
            <w:tcBorders/>
            <w:vAlign w:val="center"/>
            <w:hideMark/>
          </w:tcPr>
          <w:p w14:paraId="4813CE4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life jackets preserve life during marine emergencies? </w:t>
            </w:r>
          </w:p>
        </w:tc>
        <w:tc>
          <w:tcPr>
            <w:tcW w:w="0" w:type="auto"/>
            <w:tcBorders/>
            <w:vAlign w:val="center"/>
            <w:hideMark/>
          </w:tcPr>
          <w:p w14:paraId="3ADE394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Life jackets; Life buoys; Safety instruction sheets </w:t>
            </w:r>
          </w:p>
        </w:tc>
        <w:tc>
          <w:tcPr>
            <w:tcW w:w="0" w:type="auto"/>
            <w:tcBorders/>
            <w:vAlign w:val="center"/>
            <w:hideMark/>
          </w:tcPr>
          <w:p w14:paraId="7A48932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Practical demonstration; Observation; Peer rating </w:t>
            </w:r>
          </w:p>
        </w:tc>
        <w:tc>
          <w:tcPr>
            <w:tcW w:w="0" w:type="auto"/>
            <w:tcBorders/>
            <w:vAlign w:val="center"/>
            <w:hideMark/>
          </w:tcPr>
          <w:p w14:paraId="4D419BF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0A55AFB">
        <w:tblPrEx/>
        <w:trPr/>
        <w:tc>
          <w:tcPr>
            <w:tcW w:w="0" w:type="auto"/>
            <w:tcBorders/>
            <w:vAlign w:val="center"/>
            <w:hideMark/>
          </w:tcPr>
          <w:p w14:paraId="0CA40DAC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0CAD3A0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6C970CE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79D60FB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Safety and Survival Techniques</w:t>
            </w:r>
          </w:p>
        </w:tc>
        <w:tc>
          <w:tcPr>
            <w:tcW w:w="0" w:type="auto"/>
            <w:tcBorders/>
            <w:vAlign w:val="center"/>
            <w:hideMark/>
          </w:tcPr>
          <w:p w14:paraId="2426DD8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Describe functions of inflatable life rafts on fishing vessels; Explain correct usage of throwing lines during water rescue; Value emergency flotation equipment in vessel abandonment situations. </w:t>
            </w:r>
          </w:p>
        </w:tc>
        <w:tc>
          <w:tcPr>
            <w:tcW w:w="0" w:type="auto"/>
            <w:tcBorders/>
            <w:vAlign w:val="center"/>
            <w:hideMark/>
          </w:tcPr>
          <w:p w14:paraId="020DD82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Watch instructional video clips showing deployment procedures for inflatable life rafts; Practice throwing rescue lines accurately toward target markers during outdoor simulation; Summarize deployment steps for life rafts and throwing lines in notebooks. </w:t>
            </w:r>
          </w:p>
        </w:tc>
        <w:tc>
          <w:tcPr>
            <w:tcW w:w="0" w:type="auto"/>
            <w:tcBorders/>
            <w:vAlign w:val="center"/>
            <w:hideMark/>
          </w:tcPr>
          <w:p w14:paraId="682AA5B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are life rafts deployed during vessel abandonment? </w:t>
            </w:r>
          </w:p>
        </w:tc>
        <w:tc>
          <w:tcPr>
            <w:tcW w:w="0" w:type="auto"/>
            <w:tcBorders/>
            <w:vAlign w:val="center"/>
            <w:hideMark/>
          </w:tcPr>
          <w:p w14:paraId="47242AE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Video clips; Rescue throwing lines; Target markers </w:t>
            </w:r>
          </w:p>
        </w:tc>
        <w:tc>
          <w:tcPr>
            <w:tcW w:w="0" w:type="auto"/>
            <w:tcBorders/>
            <w:vAlign w:val="center"/>
            <w:hideMark/>
          </w:tcPr>
          <w:p w14:paraId="518E02E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Simulation review; Note check; Oral questioning </w:t>
            </w:r>
          </w:p>
        </w:tc>
        <w:tc>
          <w:tcPr>
            <w:tcW w:w="0" w:type="auto"/>
            <w:tcBorders/>
            <w:vAlign w:val="center"/>
            <w:hideMark/>
          </w:tcPr>
          <w:p w14:paraId="501354B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2237E2C">
        <w:tblPrEx/>
        <w:trPr/>
        <w:tc>
          <w:tcPr>
            <w:tcW w:w="0" w:type="auto"/>
            <w:tcBorders/>
            <w:vAlign w:val="center"/>
            <w:hideMark/>
          </w:tcPr>
          <w:p w14:paraId="329FFDA4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3ED247B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2416B1E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15B3535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Safety and Survival Techniques</w:t>
            </w:r>
          </w:p>
        </w:tc>
        <w:tc>
          <w:tcPr>
            <w:tcW w:w="0" w:type="auto"/>
            <w:tcBorders/>
            <w:vAlign w:val="center"/>
            <w:hideMark/>
          </w:tcPr>
          <w:p w14:paraId="1B901BF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distress signaling equipment used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on fishing vessels; Explain functions of Very High Frequency (VHF) radios and flares; Appreciate reliable communication tools during offshore maritime emergencies. </w:t>
            </w:r>
          </w:p>
        </w:tc>
        <w:tc>
          <w:tcPr>
            <w:tcW w:w="0" w:type="auto"/>
            <w:tcBorders/>
            <w:vAlign w:val="center"/>
            <w:hideMark/>
          </w:tcPr>
          <w:p w14:paraId="028D04B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Examine pictures and models of VHF radios, distress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flares, and whistles; Discuss procedures for broadcasting MAYDAY distress calls on vessel VHF radios; Write step-by-step guidelines for operating visual signaling flares in emergency situations. </w:t>
            </w:r>
          </w:p>
        </w:tc>
        <w:tc>
          <w:tcPr>
            <w:tcW w:w="0" w:type="auto"/>
            <w:tcBorders/>
            <w:vAlign w:val="center"/>
            <w:hideMark/>
          </w:tcPr>
          <w:p w14:paraId="76FB506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Which signaling equipment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alerts rescue teams during vessel distress? </w:t>
            </w:r>
          </w:p>
        </w:tc>
        <w:tc>
          <w:tcPr>
            <w:tcW w:w="0" w:type="auto"/>
            <w:tcBorders/>
            <w:vAlign w:val="center"/>
            <w:hideMark/>
          </w:tcPr>
          <w:p w14:paraId="22484A6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VHF radio models; Flare diagrams;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Signal instruction charts </w:t>
            </w:r>
          </w:p>
        </w:tc>
        <w:tc>
          <w:tcPr>
            <w:tcW w:w="0" w:type="auto"/>
            <w:tcBorders/>
            <w:vAlign w:val="center"/>
            <w:hideMark/>
          </w:tcPr>
          <w:p w14:paraId="4A5BFB4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Written guidelines; Oral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test; Group discussion </w:t>
            </w:r>
          </w:p>
        </w:tc>
        <w:tc>
          <w:tcPr>
            <w:tcW w:w="0" w:type="auto"/>
            <w:tcBorders/>
            <w:vAlign w:val="center"/>
            <w:hideMark/>
          </w:tcPr>
          <w:p w14:paraId="45C2EDA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38A87ACF">
        <w:tblPrEx/>
        <w:trPr/>
        <w:tc>
          <w:tcPr>
            <w:tcW w:w="0" w:type="auto"/>
            <w:tcBorders/>
            <w:vAlign w:val="center"/>
            <w:hideMark/>
          </w:tcPr>
          <w:p w14:paraId="06AC56C6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1C8995E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6548FD6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3C2D8E7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Safety and Survival Techniques</w:t>
            </w:r>
          </w:p>
        </w:tc>
        <w:tc>
          <w:tcPr>
            <w:tcW w:w="0" w:type="auto"/>
            <w:tcBorders/>
            <w:vAlign w:val="center"/>
            <w:hideMark/>
          </w:tcPr>
          <w:p w14:paraId="3ABF3A5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types of marine fire extinguishers carried on vessels; Explain correct procedures for operating portable fire extinguishers on boats; Value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fire fighting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 equipment readiness on fishing vessels. </w:t>
            </w:r>
          </w:p>
        </w:tc>
        <w:tc>
          <w:tcPr>
            <w:tcW w:w="0" w:type="auto"/>
            <w:tcBorders/>
            <w:vAlign w:val="center"/>
            <w:hideMark/>
          </w:tcPr>
          <w:p w14:paraId="552E87B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Inspect portable marine fire extinguishers to identify pressure gauges and safety pins; Practice the PASS (Pull, Aim, Squeeze, Sweep) fire extinguisher operation technique; Summarize fire extinguisher maintenance and mounting requirements on fishing vessel charts. </w:t>
            </w:r>
          </w:p>
        </w:tc>
        <w:tc>
          <w:tcPr>
            <w:tcW w:w="0" w:type="auto"/>
            <w:tcBorders/>
            <w:vAlign w:val="center"/>
            <w:hideMark/>
          </w:tcPr>
          <w:p w14:paraId="7518EBA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are marine fire extinguishers operated using PASS technique? </w:t>
            </w:r>
          </w:p>
        </w:tc>
        <w:tc>
          <w:tcPr>
            <w:tcW w:w="0" w:type="auto"/>
            <w:tcBorders/>
            <w:vAlign w:val="center"/>
            <w:hideMark/>
          </w:tcPr>
          <w:p w14:paraId="5814D7F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Fire extinguishers (inspectable); PASS charts; Manuals </w:t>
            </w:r>
          </w:p>
        </w:tc>
        <w:tc>
          <w:tcPr>
            <w:tcW w:w="0" w:type="auto"/>
            <w:tcBorders/>
            <w:vAlign w:val="center"/>
            <w:hideMark/>
          </w:tcPr>
          <w:p w14:paraId="32ADA2B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Practical demonstration; PASS rubric; Written quiz </w:t>
            </w:r>
          </w:p>
        </w:tc>
        <w:tc>
          <w:tcPr>
            <w:tcW w:w="0" w:type="auto"/>
            <w:tcBorders/>
            <w:vAlign w:val="center"/>
            <w:hideMark/>
          </w:tcPr>
          <w:p w14:paraId="4A479EE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3DCBF272">
        <w:tblPrEx/>
        <w:trPr/>
        <w:tc>
          <w:tcPr>
            <w:tcW w:w="0" w:type="auto"/>
            <w:tcBorders/>
            <w:vAlign w:val="center"/>
            <w:hideMark/>
          </w:tcPr>
          <w:p w14:paraId="327C1E15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E9ADF0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766AC96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79BCBD7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Safety and Survival Techniques</w:t>
            </w:r>
          </w:p>
        </w:tc>
        <w:tc>
          <w:tcPr>
            <w:tcW w:w="0" w:type="auto"/>
            <w:tcBorders/>
            <w:vAlign w:val="center"/>
            <w:hideMark/>
          </w:tcPr>
          <w:p w14:paraId="58BE859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personal protective equipment (PPE) for commercial fishers; Explain functions of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protective boots, oilskins, and heavy gloves; Value wearing appropriate PPE during hazardous fishing operations. </w:t>
            </w:r>
          </w:p>
        </w:tc>
        <w:tc>
          <w:tcPr>
            <w:tcW w:w="0" w:type="auto"/>
            <w:tcBorders/>
            <w:vAlign w:val="center"/>
            <w:hideMark/>
          </w:tcPr>
          <w:p w14:paraId="201773E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Examine personal protective equipment including waterproof oilskins, safety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boots, and gloves; Discuss how wearing protective clothing prevents physical injuries and cold water exposure; Create display posters illustrating mandatory PPE required for commercial fishing crews. </w:t>
            </w:r>
          </w:p>
        </w:tc>
        <w:tc>
          <w:tcPr>
            <w:tcW w:w="0" w:type="auto"/>
            <w:tcBorders/>
            <w:vAlign w:val="center"/>
            <w:hideMark/>
          </w:tcPr>
          <w:p w14:paraId="3EC554E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personal protective equipment is mandatory for fishing crews? </w:t>
            </w:r>
          </w:p>
        </w:tc>
        <w:tc>
          <w:tcPr>
            <w:tcW w:w="0" w:type="auto"/>
            <w:tcBorders/>
            <w:vAlign w:val="center"/>
            <w:hideMark/>
          </w:tcPr>
          <w:p w14:paraId="33571DC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PPE gear items; Poster paper; Display boards </w:t>
            </w:r>
          </w:p>
        </w:tc>
        <w:tc>
          <w:tcPr>
            <w:tcW w:w="0" w:type="auto"/>
            <w:tcBorders/>
            <w:vAlign w:val="center"/>
            <w:hideMark/>
          </w:tcPr>
          <w:p w14:paraId="301E187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Poster assessment; Oral review; Peer evaluation </w:t>
            </w:r>
          </w:p>
        </w:tc>
        <w:tc>
          <w:tcPr>
            <w:tcW w:w="0" w:type="auto"/>
            <w:tcBorders/>
            <w:vAlign w:val="center"/>
            <w:hideMark/>
          </w:tcPr>
          <w:p w14:paraId="0D9C3C8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BE9B644">
        <w:tblPrEx/>
        <w:trPr/>
        <w:tc>
          <w:tcPr>
            <w:tcW w:w="0" w:type="auto"/>
            <w:tcBorders/>
            <w:vAlign w:val="center"/>
            <w:hideMark/>
          </w:tcPr>
          <w:p w14:paraId="5420D79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6</w:t>
            </w:r>
          </w:p>
        </w:tc>
        <w:tc>
          <w:tcPr>
            <w:tcW w:w="0" w:type="auto"/>
            <w:tcBorders/>
            <w:vAlign w:val="center"/>
            <w:hideMark/>
          </w:tcPr>
          <w:p w14:paraId="0AFC272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0676045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78905D6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Safety and Survival Techniques</w:t>
            </w:r>
          </w:p>
        </w:tc>
        <w:tc>
          <w:tcPr>
            <w:tcW w:w="0" w:type="auto"/>
            <w:tcBorders/>
            <w:vAlign w:val="center"/>
            <w:hideMark/>
          </w:tcPr>
          <w:p w14:paraId="555C51A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Describe procedures for inspecting fishing vessel safety equipment; Explain maintenance schedules for life jackets, flares, and extinguishers; Value routine inspection in maintaining emergency equipment readiness. </w:t>
            </w:r>
          </w:p>
        </w:tc>
        <w:tc>
          <w:tcPr>
            <w:tcW w:w="0" w:type="auto"/>
            <w:tcBorders/>
            <w:vAlign w:val="center"/>
            <w:hideMark/>
          </w:tcPr>
          <w:p w14:paraId="51B5125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Draft an equipment inspection schedule covering expiration dates of flares and extinguishers; Practice inspecting life jackets for tears, buoyancy loss, and functional whistle attachments; Summarize maintenance protocols for maritime safety equipment in exercise books. </w:t>
            </w:r>
          </w:p>
        </w:tc>
        <w:tc>
          <w:tcPr>
            <w:tcW w:w="0" w:type="auto"/>
            <w:tcBorders/>
            <w:vAlign w:val="center"/>
            <w:hideMark/>
          </w:tcPr>
          <w:p w14:paraId="2A8C6C1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Why is routine safety equipment inspection necessary on vessels? </w:t>
            </w:r>
          </w:p>
        </w:tc>
        <w:tc>
          <w:tcPr>
            <w:tcW w:w="0" w:type="auto"/>
            <w:tcBorders/>
            <w:vAlign w:val="center"/>
            <w:hideMark/>
          </w:tcPr>
          <w:p w14:paraId="681A9C5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Inspection log sheets; Safety equipment; Exercise books </w:t>
            </w:r>
          </w:p>
        </w:tc>
        <w:tc>
          <w:tcPr>
            <w:tcW w:w="0" w:type="auto"/>
            <w:tcBorders/>
            <w:vAlign w:val="center"/>
            <w:hideMark/>
          </w:tcPr>
          <w:p w14:paraId="5FEBCEF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Log sheet review; Practical check; Oral questioning </w:t>
            </w:r>
          </w:p>
        </w:tc>
        <w:tc>
          <w:tcPr>
            <w:tcW w:w="0" w:type="auto"/>
            <w:tcBorders/>
            <w:vAlign w:val="center"/>
            <w:hideMark/>
          </w:tcPr>
          <w:p w14:paraId="746F465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3FE9E4E">
        <w:tblPrEx/>
        <w:trPr/>
        <w:tc>
          <w:tcPr>
            <w:tcW w:w="0" w:type="auto"/>
            <w:tcBorders/>
            <w:vAlign w:val="center"/>
            <w:hideMark/>
          </w:tcPr>
          <w:p w14:paraId="00023FED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715B05E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4BFDEEC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67BDD56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Safety and Survival Techniques</w:t>
            </w:r>
          </w:p>
        </w:tc>
        <w:tc>
          <w:tcPr>
            <w:tcW w:w="0" w:type="auto"/>
            <w:tcBorders/>
            <w:vAlign w:val="center"/>
            <w:hideMark/>
          </w:tcPr>
          <w:p w14:paraId="78B0C87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Describe basic aquatic entry and floating techniques for survival; Practice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tread floating methods in water survival situations; Value calm floating techniques in conserving energy while awaiting rescue. </w:t>
            </w:r>
          </w:p>
        </w:tc>
        <w:tc>
          <w:tcPr>
            <w:tcW w:w="0" w:type="auto"/>
            <w:tcBorders/>
            <w:vAlign w:val="center"/>
            <w:hideMark/>
          </w:tcPr>
          <w:p w14:paraId="3106E38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Watch video demonstrations showing feet-first water entry and relaxed back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floating; Practice tread floating posture movements during dry-land technique simulation sessions; Write summary steps on energy conservation techniques during prolonged water survival. </w:t>
            </w:r>
          </w:p>
        </w:tc>
        <w:tc>
          <w:tcPr>
            <w:tcW w:w="0" w:type="auto"/>
            <w:tcBorders/>
            <w:vAlign w:val="center"/>
            <w:hideMark/>
          </w:tcPr>
          <w:p w14:paraId="7053A6B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does tread floating conserve energy during water survival? </w:t>
            </w:r>
          </w:p>
        </w:tc>
        <w:tc>
          <w:tcPr>
            <w:tcW w:w="0" w:type="auto"/>
            <w:tcBorders/>
            <w:vAlign w:val="center"/>
            <w:hideMark/>
          </w:tcPr>
          <w:p w14:paraId="542F407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Video clips; Technique instruction cards; Workbooks </w:t>
            </w:r>
          </w:p>
        </w:tc>
        <w:tc>
          <w:tcPr>
            <w:tcW w:w="0" w:type="auto"/>
            <w:tcBorders/>
            <w:vAlign w:val="center"/>
            <w:hideMark/>
          </w:tcPr>
          <w:p w14:paraId="33C9502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Technique simulation; Written steps; Oral review </w:t>
            </w:r>
          </w:p>
        </w:tc>
        <w:tc>
          <w:tcPr>
            <w:tcW w:w="0" w:type="auto"/>
            <w:tcBorders/>
            <w:vAlign w:val="center"/>
            <w:hideMark/>
          </w:tcPr>
          <w:p w14:paraId="4D15AF9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89E3290">
        <w:tblPrEx/>
        <w:trPr/>
        <w:tc>
          <w:tcPr>
            <w:tcW w:w="0" w:type="auto"/>
            <w:tcBorders/>
            <w:vAlign w:val="center"/>
            <w:hideMark/>
          </w:tcPr>
          <w:p w14:paraId="6A0BFDBC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6912089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73E1376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2217C92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Safety and Survival Techniques</w:t>
            </w:r>
          </w:p>
        </w:tc>
        <w:tc>
          <w:tcPr>
            <w:tcW w:w="0" w:type="auto"/>
            <w:tcBorders/>
            <w:vAlign w:val="center"/>
            <w:hideMark/>
          </w:tcPr>
          <w:p w14:paraId="058DC44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Describe defensive swimming techniques in turbulent aquatic environments; Explain survival swimming methods when wearing heavy fishing clothes; Value adapted swimming techniques during open water vessel emergencies. </w:t>
            </w:r>
          </w:p>
        </w:tc>
        <w:tc>
          <w:tcPr>
            <w:tcW w:w="0" w:type="auto"/>
            <w:tcBorders/>
            <w:vAlign w:val="center"/>
            <w:hideMark/>
          </w:tcPr>
          <w:p w14:paraId="2AB0889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Examine survival stroke techniques including modified breaststroke and side stroke movements; Discuss strategies for swimming efficiently while wearing inflated life jackets or clothes; Summarize safety rules for swimming away from burning or sinking hulls. </w:t>
            </w:r>
          </w:p>
        </w:tc>
        <w:tc>
          <w:tcPr>
            <w:tcW w:w="0" w:type="auto"/>
            <w:tcBorders/>
            <w:vAlign w:val="center"/>
            <w:hideMark/>
          </w:tcPr>
          <w:p w14:paraId="5175527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Which swimming strokes are effective during open water survival? </w:t>
            </w:r>
          </w:p>
        </w:tc>
        <w:tc>
          <w:tcPr>
            <w:tcW w:w="0" w:type="auto"/>
            <w:tcBorders/>
            <w:vAlign w:val="center"/>
            <w:hideMark/>
          </w:tcPr>
          <w:p w14:paraId="1CEA576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Swimming technique charts; Coursebook; Worksheets </w:t>
            </w:r>
          </w:p>
        </w:tc>
        <w:tc>
          <w:tcPr>
            <w:tcW w:w="0" w:type="auto"/>
            <w:tcBorders/>
            <w:vAlign w:val="center"/>
            <w:hideMark/>
          </w:tcPr>
          <w:p w14:paraId="6527198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Group discussion; Note evaluation; Peer check </w:t>
            </w:r>
          </w:p>
        </w:tc>
        <w:tc>
          <w:tcPr>
            <w:tcW w:w="0" w:type="auto"/>
            <w:tcBorders/>
            <w:vAlign w:val="center"/>
            <w:hideMark/>
          </w:tcPr>
          <w:p w14:paraId="280A279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4F30C8B2">
        <w:tblPrEx/>
        <w:trPr/>
        <w:tc>
          <w:tcPr>
            <w:tcW w:w="0" w:type="auto"/>
            <w:tcBorders/>
            <w:vAlign w:val="center"/>
            <w:hideMark/>
          </w:tcPr>
          <w:p w14:paraId="58067C34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0BD7B21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6CD7854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2320D0B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Safety and Survival Techniques</w:t>
            </w:r>
          </w:p>
        </w:tc>
        <w:tc>
          <w:tcPr>
            <w:tcW w:w="0" w:type="auto"/>
            <w:tcBorders/>
            <w:vAlign w:val="center"/>
            <w:hideMark/>
          </w:tcPr>
          <w:p w14:paraId="3CF46AF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Describe cold water survival positions including HELP and huddle; Explain how the HELP position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reduces body heat loss in cold water; Value group huddle formations in preserving body temperature at sea. </w:t>
            </w:r>
          </w:p>
        </w:tc>
        <w:tc>
          <w:tcPr>
            <w:tcW w:w="0" w:type="auto"/>
            <w:tcBorders/>
            <w:vAlign w:val="center"/>
            <w:hideMark/>
          </w:tcPr>
          <w:p w14:paraId="07B8D8E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Practice the Heat Escape Lessening Posture (HELP) during classroom dry-land drills; Form group huddle positions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with classmates to demonstrate collective thermal heat preservation; Draw diagrams illustrating HELP and huddle survival positions in exercise books. </w:t>
            </w:r>
          </w:p>
        </w:tc>
        <w:tc>
          <w:tcPr>
            <w:tcW w:w="0" w:type="auto"/>
            <w:tcBorders/>
            <w:vAlign w:val="center"/>
            <w:hideMark/>
          </w:tcPr>
          <w:p w14:paraId="5965045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HELP and huddle positions lessen body heat loss? </w:t>
            </w:r>
          </w:p>
        </w:tc>
        <w:tc>
          <w:tcPr>
            <w:tcW w:w="0" w:type="auto"/>
            <w:tcBorders/>
            <w:vAlign w:val="center"/>
            <w:hideMark/>
          </w:tcPr>
          <w:p w14:paraId="13640D7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Survival position diagrams; Drill space; Exercise books </w:t>
            </w:r>
          </w:p>
        </w:tc>
        <w:tc>
          <w:tcPr>
            <w:tcW w:w="0" w:type="auto"/>
            <w:tcBorders/>
            <w:vAlign w:val="center"/>
            <w:hideMark/>
          </w:tcPr>
          <w:p w14:paraId="006661B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Position drill check; Diagram evaluation; Oral test </w:t>
            </w:r>
          </w:p>
        </w:tc>
        <w:tc>
          <w:tcPr>
            <w:tcW w:w="0" w:type="auto"/>
            <w:tcBorders/>
            <w:vAlign w:val="center"/>
            <w:hideMark/>
          </w:tcPr>
          <w:p w14:paraId="72C01D4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E5429C7">
        <w:tblPrEx/>
        <w:trPr/>
        <w:tc>
          <w:tcPr>
            <w:tcW w:w="0" w:type="auto"/>
            <w:tcBorders/>
            <w:vAlign w:val="center"/>
            <w:hideMark/>
          </w:tcPr>
          <w:p w14:paraId="1D904608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42DB73E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77FB2ED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7A404BC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Safety and Survival Techniques</w:t>
            </w:r>
          </w:p>
        </w:tc>
        <w:tc>
          <w:tcPr>
            <w:tcW w:w="0" w:type="auto"/>
            <w:tcBorders/>
            <w:vAlign w:val="center"/>
            <w:hideMark/>
          </w:tcPr>
          <w:p w14:paraId="0FA8570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Describe emergency evacuation procedures from capsized fishing vessels; Explain steps for swimming clear of submerged fishing nets; Value calm coordinated action during sudden vessel capsizing disasters. </w:t>
            </w:r>
          </w:p>
        </w:tc>
        <w:tc>
          <w:tcPr>
            <w:tcW w:w="0" w:type="auto"/>
            <w:tcBorders/>
            <w:vAlign w:val="center"/>
            <w:hideMark/>
          </w:tcPr>
          <w:p w14:paraId="481F8ED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Watch video simulations depicting emergency escape from capsized boat hulls and entangling nets; Discuss step-by-step procedures for clearing submerged gear and surfacing safely; Write summary protocols detailing evacuation priorities during vessel capsizing incidents. </w:t>
            </w:r>
          </w:p>
        </w:tc>
        <w:tc>
          <w:tcPr>
            <w:tcW w:w="0" w:type="auto"/>
            <w:tcBorders/>
            <w:vAlign w:val="center"/>
            <w:hideMark/>
          </w:tcPr>
          <w:p w14:paraId="7DB8C6F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steps ensure safe evacuation from capsized fishing boats? </w:t>
            </w:r>
          </w:p>
        </w:tc>
        <w:tc>
          <w:tcPr>
            <w:tcW w:w="0" w:type="auto"/>
            <w:tcBorders/>
            <w:vAlign w:val="center"/>
            <w:hideMark/>
          </w:tcPr>
          <w:p w14:paraId="34B6F12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Video simulations; Evacuation protocol sheets; Workbooks </w:t>
            </w:r>
          </w:p>
        </w:tc>
        <w:tc>
          <w:tcPr>
            <w:tcW w:w="0" w:type="auto"/>
            <w:tcBorders/>
            <w:vAlign w:val="center"/>
            <w:hideMark/>
          </w:tcPr>
          <w:p w14:paraId="694DB71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Protocol review; Classroom discussion; Written quiz </w:t>
            </w:r>
          </w:p>
        </w:tc>
        <w:tc>
          <w:tcPr>
            <w:tcW w:w="0" w:type="auto"/>
            <w:tcBorders/>
            <w:vAlign w:val="center"/>
            <w:hideMark/>
          </w:tcPr>
          <w:p w14:paraId="6575ABF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313EFCB7">
        <w:tblPrEx/>
        <w:trPr/>
        <w:tc>
          <w:tcPr>
            <w:tcW w:w="0" w:type="auto"/>
            <w:tcBorders/>
            <w:vAlign w:val="center"/>
            <w:hideMark/>
          </w:tcPr>
          <w:p w14:paraId="2DD3B6D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7</w:t>
            </w:r>
          </w:p>
        </w:tc>
        <w:tc>
          <w:tcPr>
            <w:tcW w:w="0" w:type="auto"/>
            <w:tcBorders/>
            <w:vAlign w:val="center"/>
            <w:hideMark/>
          </w:tcPr>
          <w:p w14:paraId="2E19762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-</w:t>
            </w:r>
          </w:p>
        </w:tc>
        <w:tc>
          <w:tcPr>
            <w:tcW w:w="0" w:type="auto"/>
            <w:tcBorders/>
            <w:vAlign w:val="center"/>
            <w:hideMark/>
          </w:tcPr>
          <w:p w14:paraId="21D5695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13360B0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1B52447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OFFICIAL MID-TERM BREAK (7TH OCTOBER – 11TH OCTOBER 2026)</w:t>
            </w:r>
          </w:p>
        </w:tc>
        <w:tc>
          <w:tcPr>
            <w:tcW w:w="0" w:type="auto"/>
            <w:tcBorders/>
            <w:vAlign w:val="center"/>
            <w:hideMark/>
          </w:tcPr>
          <w:p w14:paraId="3E196E2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NO LESSONS SCHEDULED / MID-TERM BREAK RECESS</w:t>
            </w:r>
          </w:p>
        </w:tc>
        <w:tc>
          <w:tcPr>
            <w:tcW w:w="0" w:type="auto"/>
            <w:tcBorders/>
            <w:vAlign w:val="center"/>
            <w:hideMark/>
          </w:tcPr>
          <w:p w14:paraId="70A3E81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5B0AD7D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N/A</w:t>
            </w:r>
          </w:p>
        </w:tc>
        <w:tc>
          <w:tcPr>
            <w:tcW w:w="0" w:type="auto"/>
            <w:tcBorders/>
            <w:vAlign w:val="center"/>
            <w:hideMark/>
          </w:tcPr>
          <w:p w14:paraId="4A06990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N/A</w:t>
            </w:r>
          </w:p>
        </w:tc>
        <w:tc>
          <w:tcPr>
            <w:tcW w:w="0" w:type="auto"/>
            <w:tcBorders/>
            <w:vAlign w:val="center"/>
            <w:hideMark/>
          </w:tcPr>
          <w:p w14:paraId="7A29D0D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9477ACD">
        <w:tblPrEx/>
        <w:trPr/>
        <w:tc>
          <w:tcPr>
            <w:tcW w:w="0" w:type="auto"/>
            <w:tcBorders/>
            <w:vAlign w:val="center"/>
            <w:hideMark/>
          </w:tcPr>
          <w:p w14:paraId="5871BC2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8</w:t>
            </w:r>
          </w:p>
        </w:tc>
        <w:tc>
          <w:tcPr>
            <w:tcW w:w="0" w:type="auto"/>
            <w:tcBorders/>
            <w:vAlign w:val="center"/>
            <w:hideMark/>
          </w:tcPr>
          <w:p w14:paraId="1E4B8BB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533CC99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5E0FAB2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Safety and Survival Techniques</w:t>
            </w:r>
          </w:p>
        </w:tc>
        <w:tc>
          <w:tcPr>
            <w:tcW w:w="0" w:type="auto"/>
            <w:tcBorders/>
            <w:vAlign w:val="center"/>
            <w:hideMark/>
          </w:tcPr>
          <w:p w14:paraId="1A26FC6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Explain basic principles of first aid in fishing environments;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contents of a standard marine first aid kit; Value prompt first aid administration in saving lives on vessels. </w:t>
            </w:r>
          </w:p>
        </w:tc>
        <w:tc>
          <w:tcPr>
            <w:tcW w:w="0" w:type="auto"/>
            <w:tcBorders/>
            <w:vAlign w:val="center"/>
            <w:hideMark/>
          </w:tcPr>
          <w:p w14:paraId="64AE869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Inspect contents of a marine first aid kit including bandages,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antiseptics, and shears; Discuss primary first aid priorities (DRABC) when attending to injured fishers; Summarize basic first aid principles and kit inventory guidelines in notebooks. </w:t>
            </w:r>
          </w:p>
        </w:tc>
        <w:tc>
          <w:tcPr>
            <w:tcW w:w="0" w:type="auto"/>
            <w:tcBorders/>
            <w:vAlign w:val="center"/>
            <w:hideMark/>
          </w:tcPr>
          <w:p w14:paraId="166F048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are the primary priorities when administering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marine first aid? </w:t>
            </w:r>
          </w:p>
        </w:tc>
        <w:tc>
          <w:tcPr>
            <w:tcW w:w="0" w:type="auto"/>
            <w:tcBorders/>
            <w:vAlign w:val="center"/>
            <w:hideMark/>
          </w:tcPr>
          <w:p w14:paraId="3C0DCAE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Marine first aid kit; DRABC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charts; Workbooks </w:t>
            </w:r>
          </w:p>
        </w:tc>
        <w:tc>
          <w:tcPr>
            <w:tcW w:w="0" w:type="auto"/>
            <w:tcBorders/>
            <w:vAlign w:val="center"/>
            <w:hideMark/>
          </w:tcPr>
          <w:p w14:paraId="782D85D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Kit inventory check; Oral questioning; Written notes </w:t>
            </w:r>
          </w:p>
        </w:tc>
        <w:tc>
          <w:tcPr>
            <w:tcW w:w="0" w:type="auto"/>
            <w:tcBorders/>
            <w:vAlign w:val="center"/>
            <w:hideMark/>
          </w:tcPr>
          <w:p w14:paraId="057449F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3BB72438">
        <w:tblPrEx/>
        <w:trPr/>
        <w:tc>
          <w:tcPr>
            <w:tcW w:w="0" w:type="auto"/>
            <w:tcBorders/>
            <w:vAlign w:val="center"/>
            <w:hideMark/>
          </w:tcPr>
          <w:p w14:paraId="263EE909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67EBA9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56C8EEC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757DEDE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Safety and Survival Techniques</w:t>
            </w:r>
          </w:p>
        </w:tc>
        <w:tc>
          <w:tcPr>
            <w:tcW w:w="0" w:type="auto"/>
            <w:tcBorders/>
            <w:vAlign w:val="center"/>
            <w:hideMark/>
          </w:tcPr>
          <w:p w14:paraId="7B1DE44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Describe first aid procedures for open cuts and hemorrhages; Demonstrate application of pressure bandages on bleeding fishing wounds; Value hygienic wound management in marine working environments. </w:t>
            </w:r>
          </w:p>
        </w:tc>
        <w:tc>
          <w:tcPr>
            <w:tcW w:w="0" w:type="auto"/>
            <w:tcBorders/>
            <w:vAlign w:val="center"/>
            <w:hideMark/>
          </w:tcPr>
          <w:p w14:paraId="44CA8A5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Examine first aid steps for controlling arterial and venous bleeding from fishing gear cuts; Practice applying sterile gauze, direct pressure, and pressure bandages on dummy limbs; Summarize procedures for preventing wound infection in saltwater environments. </w:t>
            </w:r>
          </w:p>
        </w:tc>
        <w:tc>
          <w:tcPr>
            <w:tcW w:w="0" w:type="auto"/>
            <w:tcBorders/>
            <w:vAlign w:val="center"/>
            <w:hideMark/>
          </w:tcPr>
          <w:p w14:paraId="29295D9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is severe bleeding controlled using direct pressure bandages? </w:t>
            </w:r>
          </w:p>
        </w:tc>
        <w:tc>
          <w:tcPr>
            <w:tcW w:w="0" w:type="auto"/>
            <w:tcBorders/>
            <w:vAlign w:val="center"/>
            <w:hideMark/>
          </w:tcPr>
          <w:p w14:paraId="32F8D9C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Bandages; Sterile gauze; Dummy limbs; Antiseptics </w:t>
            </w:r>
          </w:p>
        </w:tc>
        <w:tc>
          <w:tcPr>
            <w:tcW w:w="0" w:type="auto"/>
            <w:tcBorders/>
            <w:vAlign w:val="center"/>
            <w:hideMark/>
          </w:tcPr>
          <w:p w14:paraId="0FC7724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Practical demonstration; Bandage rubric; Observation </w:t>
            </w:r>
          </w:p>
        </w:tc>
        <w:tc>
          <w:tcPr>
            <w:tcW w:w="0" w:type="auto"/>
            <w:tcBorders/>
            <w:vAlign w:val="center"/>
            <w:hideMark/>
          </w:tcPr>
          <w:p w14:paraId="7178A0A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46D4AFF9">
        <w:tblPrEx/>
        <w:trPr/>
        <w:tc>
          <w:tcPr>
            <w:tcW w:w="0" w:type="auto"/>
            <w:tcBorders/>
            <w:vAlign w:val="center"/>
            <w:hideMark/>
          </w:tcPr>
          <w:p w14:paraId="7BF54930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0C05B64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522E240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4F29B5E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Safety and Survival Techniques</w:t>
            </w:r>
          </w:p>
        </w:tc>
        <w:tc>
          <w:tcPr>
            <w:tcW w:w="0" w:type="auto"/>
            <w:tcBorders/>
            <w:vAlign w:val="center"/>
            <w:hideMark/>
          </w:tcPr>
          <w:p w14:paraId="0E352F9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Describe first aid treatments for burns and chemical scalds; Demonstrate cooling and dressing techniques for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thermal burns on vessels; Value immediate cooling in mitigating burn severity among vessel crews. </w:t>
            </w:r>
          </w:p>
        </w:tc>
        <w:tc>
          <w:tcPr>
            <w:tcW w:w="0" w:type="auto"/>
            <w:tcBorders/>
            <w:vAlign w:val="center"/>
            <w:hideMark/>
          </w:tcPr>
          <w:p w14:paraId="296ED22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Watch video demonstrations on treating thermal engine burns and chemical line scalds; Practice cooling burn areas with clean water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and applying non-adherent sterile dressings; Write summary steps on distinguishing first, second, and third-degree burn treatments. </w:t>
            </w:r>
          </w:p>
        </w:tc>
        <w:tc>
          <w:tcPr>
            <w:tcW w:w="0" w:type="auto"/>
            <w:tcBorders/>
            <w:vAlign w:val="center"/>
            <w:hideMark/>
          </w:tcPr>
          <w:p w14:paraId="1B80DB0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immediate first aid treatment is applied to thermal burns? </w:t>
            </w:r>
          </w:p>
        </w:tc>
        <w:tc>
          <w:tcPr>
            <w:tcW w:w="0" w:type="auto"/>
            <w:tcBorders/>
            <w:vAlign w:val="center"/>
            <w:hideMark/>
          </w:tcPr>
          <w:p w14:paraId="395FE34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Non-adherent dressings; Cool water; Burn treatment charts </w:t>
            </w:r>
          </w:p>
        </w:tc>
        <w:tc>
          <w:tcPr>
            <w:tcW w:w="0" w:type="auto"/>
            <w:tcBorders/>
            <w:vAlign w:val="center"/>
            <w:hideMark/>
          </w:tcPr>
          <w:p w14:paraId="2E9FE48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Treatment demonstration; Note review; Peer check </w:t>
            </w:r>
          </w:p>
        </w:tc>
        <w:tc>
          <w:tcPr>
            <w:tcW w:w="0" w:type="auto"/>
            <w:tcBorders/>
            <w:vAlign w:val="center"/>
            <w:hideMark/>
          </w:tcPr>
          <w:p w14:paraId="470FDE6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1DE29E7">
        <w:tblPrEx/>
        <w:trPr/>
        <w:tc>
          <w:tcPr>
            <w:tcW w:w="0" w:type="auto"/>
            <w:tcBorders/>
            <w:vAlign w:val="center"/>
            <w:hideMark/>
          </w:tcPr>
          <w:p w14:paraId="686FBC05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18D007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3958416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09D1FAA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Safety and Survival Techniques</w:t>
            </w:r>
          </w:p>
        </w:tc>
        <w:tc>
          <w:tcPr>
            <w:tcW w:w="0" w:type="auto"/>
            <w:tcBorders/>
            <w:vAlign w:val="center"/>
            <w:hideMark/>
          </w:tcPr>
          <w:p w14:paraId="5789207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Describe first aid procedures for bone fractures and dislocations; Demonstrate immobilization techniques using temporary splints and slings; Value proper limb immobilization before transporting injured fishers ashore. </w:t>
            </w:r>
          </w:p>
        </w:tc>
        <w:tc>
          <w:tcPr>
            <w:tcW w:w="0" w:type="auto"/>
            <w:tcBorders/>
            <w:vAlign w:val="center"/>
            <w:hideMark/>
          </w:tcPr>
          <w:p w14:paraId="42AF92F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Examine types of fractures commonly caused by heavy machinery on fishing vessels; Practice applying triangular arm slings and padded rigid splints on peer partners; Summarize precautions for preventing spinal injury aggravation during vessel movement. </w:t>
            </w:r>
          </w:p>
        </w:tc>
        <w:tc>
          <w:tcPr>
            <w:tcW w:w="0" w:type="auto"/>
            <w:tcBorders/>
            <w:vAlign w:val="center"/>
            <w:hideMark/>
          </w:tcPr>
          <w:p w14:paraId="64A5820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are fractured limbs immobilized using splints and slings? </w:t>
            </w:r>
          </w:p>
        </w:tc>
        <w:tc>
          <w:tcPr>
            <w:tcW w:w="0" w:type="auto"/>
            <w:tcBorders/>
            <w:vAlign w:val="center"/>
            <w:hideMark/>
          </w:tcPr>
          <w:p w14:paraId="3C7AACF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Triangular bandages; Rigid splints; Padding; Slings </w:t>
            </w:r>
          </w:p>
        </w:tc>
        <w:tc>
          <w:tcPr>
            <w:tcW w:w="0" w:type="auto"/>
            <w:tcBorders/>
            <w:vAlign w:val="center"/>
            <w:hideMark/>
          </w:tcPr>
          <w:p w14:paraId="4949AEA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Practical demonstration; Sling rubric; Observation </w:t>
            </w:r>
          </w:p>
        </w:tc>
        <w:tc>
          <w:tcPr>
            <w:tcW w:w="0" w:type="auto"/>
            <w:tcBorders/>
            <w:vAlign w:val="center"/>
            <w:hideMark/>
          </w:tcPr>
          <w:p w14:paraId="2ABE4EB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018AE311">
        <w:tblPrEx/>
        <w:trPr/>
        <w:tc>
          <w:tcPr>
            <w:tcW w:w="0" w:type="auto"/>
            <w:tcBorders/>
            <w:vAlign w:val="center"/>
            <w:hideMark/>
          </w:tcPr>
          <w:p w14:paraId="22FA6CF2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7C32343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2D09F39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71D2474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Safety and Survival Techniques</w:t>
            </w:r>
          </w:p>
        </w:tc>
        <w:tc>
          <w:tcPr>
            <w:tcW w:w="0" w:type="auto"/>
            <w:tcBorders/>
            <w:vAlign w:val="center"/>
            <w:hideMark/>
          </w:tcPr>
          <w:p w14:paraId="2B04AEA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Describe first aid procedures for near-drowning victims; Demonstrate Cardio-Pulmonary Resuscitation (CPR) techniques on training manikins; Value prompt CPR resuscitation in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restoring breathing to drowning victims. </w:t>
            </w:r>
          </w:p>
        </w:tc>
        <w:tc>
          <w:tcPr>
            <w:tcW w:w="0" w:type="auto"/>
            <w:tcBorders/>
            <w:vAlign w:val="center"/>
            <w:hideMark/>
          </w:tcPr>
          <w:p w14:paraId="6DAD2A4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Watch instructional video clips showing CPR chest compression and rescue breathing steps; Practice CPR compression-to-ventilation ratios (30:2) on adult training manikins in pairs;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Summarize steps for placing unconscious breathing victims in the recovery position. </w:t>
            </w:r>
          </w:p>
        </w:tc>
        <w:tc>
          <w:tcPr>
            <w:tcW w:w="0" w:type="auto"/>
            <w:tcBorders/>
            <w:vAlign w:val="center"/>
            <w:hideMark/>
          </w:tcPr>
          <w:p w14:paraId="273C28C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is the correct compression-to-ventilation ratio during CPR? </w:t>
            </w:r>
          </w:p>
        </w:tc>
        <w:tc>
          <w:tcPr>
            <w:tcW w:w="0" w:type="auto"/>
            <w:tcBorders/>
            <w:vAlign w:val="center"/>
            <w:hideMark/>
          </w:tcPr>
          <w:p w14:paraId="49F4663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CPR manikins; Resuscitation face shields; Video clips </w:t>
            </w:r>
          </w:p>
        </w:tc>
        <w:tc>
          <w:tcPr>
            <w:tcW w:w="0" w:type="auto"/>
            <w:tcBorders/>
            <w:vAlign w:val="center"/>
            <w:hideMark/>
          </w:tcPr>
          <w:p w14:paraId="4002B16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CPR manikin evaluation; Rubric rating; Oral test </w:t>
            </w:r>
          </w:p>
        </w:tc>
        <w:tc>
          <w:tcPr>
            <w:tcW w:w="0" w:type="auto"/>
            <w:tcBorders/>
            <w:vAlign w:val="center"/>
            <w:hideMark/>
          </w:tcPr>
          <w:p w14:paraId="425CEA0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4E1E706D">
        <w:tblPrEx/>
        <w:trPr/>
        <w:tc>
          <w:tcPr>
            <w:tcW w:w="0" w:type="auto"/>
            <w:tcBorders/>
            <w:vAlign w:val="center"/>
            <w:hideMark/>
          </w:tcPr>
          <w:p w14:paraId="4835B27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9</w:t>
            </w:r>
          </w:p>
        </w:tc>
        <w:tc>
          <w:tcPr>
            <w:tcW w:w="0" w:type="auto"/>
            <w:tcBorders/>
            <w:vAlign w:val="center"/>
            <w:hideMark/>
          </w:tcPr>
          <w:p w14:paraId="4F0BFD9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1A0C229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5E9785B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Safety and Survival Techniques</w:t>
            </w:r>
          </w:p>
        </w:tc>
        <w:tc>
          <w:tcPr>
            <w:tcW w:w="0" w:type="auto"/>
            <w:tcBorders/>
            <w:vAlign w:val="center"/>
            <w:hideMark/>
          </w:tcPr>
          <w:p w14:paraId="75F1CAA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Describe first aid management for severe sea sickness and hypothermia; Demonstrate rewarming procedures for hypothermic victims rescued from cold water; Value gentle gradual rewarming in treating hypothermia safely. </w:t>
            </w:r>
          </w:p>
        </w:tc>
        <w:tc>
          <w:tcPr>
            <w:tcW w:w="0" w:type="auto"/>
            <w:tcBorders/>
            <w:vAlign w:val="center"/>
            <w:hideMark/>
          </w:tcPr>
          <w:p w14:paraId="57F7FDD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Read clinical guidelines for managing acute sea sickness and dehydration on vessels; Practice applying gradual rewarming methods including thermal blankets and dry clothes; Write summary steps warning against rapid active rewarming of severe hypothermia cases. </w:t>
            </w:r>
          </w:p>
        </w:tc>
        <w:tc>
          <w:tcPr>
            <w:tcW w:w="0" w:type="auto"/>
            <w:tcBorders/>
            <w:vAlign w:val="center"/>
            <w:hideMark/>
          </w:tcPr>
          <w:p w14:paraId="5FD33D6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should hypothermic victims be rewarmed safely after rescue? </w:t>
            </w:r>
          </w:p>
        </w:tc>
        <w:tc>
          <w:tcPr>
            <w:tcW w:w="0" w:type="auto"/>
            <w:tcBorders/>
            <w:vAlign w:val="center"/>
            <w:hideMark/>
          </w:tcPr>
          <w:p w14:paraId="45E8BAF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Thermal space blankets; Dry clothing; Health guidelines </w:t>
            </w:r>
          </w:p>
        </w:tc>
        <w:tc>
          <w:tcPr>
            <w:tcW w:w="0" w:type="auto"/>
            <w:tcBorders/>
            <w:vAlign w:val="center"/>
            <w:hideMark/>
          </w:tcPr>
          <w:p w14:paraId="0C59884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Written steps; Practical check; Group review </w:t>
            </w:r>
          </w:p>
        </w:tc>
        <w:tc>
          <w:tcPr>
            <w:tcW w:w="0" w:type="auto"/>
            <w:tcBorders/>
            <w:vAlign w:val="center"/>
            <w:hideMark/>
          </w:tcPr>
          <w:p w14:paraId="61CE9B0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A1808D1">
        <w:tblPrEx/>
        <w:trPr/>
        <w:tc>
          <w:tcPr>
            <w:tcW w:w="0" w:type="auto"/>
            <w:tcBorders/>
            <w:vAlign w:val="center"/>
            <w:hideMark/>
          </w:tcPr>
          <w:p w14:paraId="00CBDC5E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7D1C2A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3525B64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02CF4BF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Safety and Survival Techniques</w:t>
            </w:r>
          </w:p>
        </w:tc>
        <w:tc>
          <w:tcPr>
            <w:tcW w:w="0" w:type="auto"/>
            <w:tcBorders/>
            <w:vAlign w:val="center"/>
            <w:hideMark/>
          </w:tcPr>
          <w:p w14:paraId="65A2872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items for improvising first aid equipment on small boats; Demonstrate improvised splints and stretchers using boat gear; Value resourcefulness in managing medical emergencies on artisanal boats. </w:t>
            </w:r>
          </w:p>
        </w:tc>
        <w:tc>
          <w:tcPr>
            <w:tcW w:w="0" w:type="auto"/>
            <w:tcBorders/>
            <w:vAlign w:val="center"/>
            <w:hideMark/>
          </w:tcPr>
          <w:p w14:paraId="2727D6C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Examine boat items like oars, canvas, and ropes usable for emergency first aid; Practice constructing improvised stretchers using wooden oars and heavy canvas tarpaulins; Summarize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techniques for improvising tourniquets and splints using local boat materials. </w:t>
            </w:r>
          </w:p>
        </w:tc>
        <w:tc>
          <w:tcPr>
            <w:tcW w:w="0" w:type="auto"/>
            <w:tcBorders/>
            <w:vAlign w:val="center"/>
            <w:hideMark/>
          </w:tcPr>
          <w:p w14:paraId="3E6641F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can boat gear be improvised for medical emergencies? </w:t>
            </w:r>
          </w:p>
        </w:tc>
        <w:tc>
          <w:tcPr>
            <w:tcW w:w="0" w:type="auto"/>
            <w:tcBorders/>
            <w:vAlign w:val="center"/>
            <w:hideMark/>
          </w:tcPr>
          <w:p w14:paraId="73FC8B3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Oars; Tarpaulins; Ropes; Local boat materials </w:t>
            </w:r>
          </w:p>
        </w:tc>
        <w:tc>
          <w:tcPr>
            <w:tcW w:w="0" w:type="auto"/>
            <w:tcBorders/>
            <w:vAlign w:val="center"/>
            <w:hideMark/>
          </w:tcPr>
          <w:p w14:paraId="3A76E1C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Practical demonstration; Improvisation check; Peer review </w:t>
            </w:r>
          </w:p>
        </w:tc>
        <w:tc>
          <w:tcPr>
            <w:tcW w:w="0" w:type="auto"/>
            <w:tcBorders/>
            <w:vAlign w:val="center"/>
            <w:hideMark/>
          </w:tcPr>
          <w:p w14:paraId="7DC06CB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373EAA2">
        <w:tblPrEx/>
        <w:trPr/>
        <w:tc>
          <w:tcPr>
            <w:tcW w:w="0" w:type="auto"/>
            <w:tcBorders/>
            <w:vAlign w:val="center"/>
            <w:hideMark/>
          </w:tcPr>
          <w:p w14:paraId="67170D78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7A6CA2B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34AC06F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46936D7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Safety and Survival Techniques</w:t>
            </w:r>
          </w:p>
        </w:tc>
        <w:tc>
          <w:tcPr>
            <w:tcW w:w="0" w:type="auto"/>
            <w:tcBorders/>
            <w:vAlign w:val="center"/>
            <w:hideMark/>
          </w:tcPr>
          <w:p w14:paraId="20DB829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Simulate complete vessel emergency evacuation and first aid scenarios; Apply integrated safety, survival, and first aid competencies calmly; Value coordinated teamwork during simulated maritime disaster drills. </w:t>
            </w:r>
          </w:p>
        </w:tc>
        <w:tc>
          <w:tcPr>
            <w:tcW w:w="0" w:type="auto"/>
            <w:tcBorders/>
            <w:vAlign w:val="center"/>
            <w:hideMark/>
          </w:tcPr>
          <w:p w14:paraId="202DA73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Participate in simulated emergency drills covering capsizing, water rescue, and first aid; Execute assigned team roles including distress signaling, life jacket donning, and CPR; Debrief scenario performance identifying strengths and areas needing improvement in safety response. </w:t>
            </w:r>
          </w:p>
        </w:tc>
        <w:tc>
          <w:tcPr>
            <w:tcW w:w="0" w:type="auto"/>
            <w:tcBorders/>
            <w:vAlign w:val="center"/>
            <w:hideMark/>
          </w:tcPr>
          <w:p w14:paraId="1274799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does team coordination ensure survival during vessel emergencies? </w:t>
            </w:r>
          </w:p>
        </w:tc>
        <w:tc>
          <w:tcPr>
            <w:tcW w:w="0" w:type="auto"/>
            <w:tcBorders/>
            <w:vAlign w:val="center"/>
            <w:hideMark/>
          </w:tcPr>
          <w:p w14:paraId="196A625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Drill scenario cards; Safety gear; First aid kits </w:t>
            </w:r>
          </w:p>
        </w:tc>
        <w:tc>
          <w:tcPr>
            <w:tcW w:w="0" w:type="auto"/>
            <w:tcBorders/>
            <w:vAlign w:val="center"/>
            <w:hideMark/>
          </w:tcPr>
          <w:p w14:paraId="214A6E9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Simulation rubric; Scenario debrief; Group evaluation </w:t>
            </w:r>
          </w:p>
        </w:tc>
        <w:tc>
          <w:tcPr>
            <w:tcW w:w="0" w:type="auto"/>
            <w:tcBorders/>
            <w:vAlign w:val="center"/>
            <w:hideMark/>
          </w:tcPr>
          <w:p w14:paraId="3F81039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34769430">
        <w:tblPrEx/>
        <w:trPr/>
        <w:tc>
          <w:tcPr>
            <w:tcW w:w="0" w:type="auto"/>
            <w:tcBorders/>
            <w:vAlign w:val="center"/>
            <w:hideMark/>
          </w:tcPr>
          <w:p w14:paraId="20FD31D4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C6D57D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79D004C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3C537A0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Safety and Survival Techniques</w:t>
            </w:r>
          </w:p>
        </w:tc>
        <w:tc>
          <w:tcPr>
            <w:tcW w:w="0" w:type="auto"/>
            <w:tcBorders/>
            <w:vAlign w:val="center"/>
            <w:hideMark/>
          </w:tcPr>
          <w:p w14:paraId="697CC8E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Plan a community outreach on fishing safety and survival practices; Formulate clear safety messages for artisanal fishing communities; Value sharing survival knowledge to reduce fishing fatalities locally. </w:t>
            </w:r>
          </w:p>
        </w:tc>
        <w:tc>
          <w:tcPr>
            <w:tcW w:w="0" w:type="auto"/>
            <w:tcBorders/>
            <w:vAlign w:val="center"/>
            <w:hideMark/>
          </w:tcPr>
          <w:p w14:paraId="733399B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Collaborate in small groups to outline marine safety posters for local fishers; Draft messages on weather monitoring, life jacket usage, and basic first aid; Practice delivering peer safety presentations on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maritime survival to school clubs. </w:t>
            </w:r>
          </w:p>
        </w:tc>
        <w:tc>
          <w:tcPr>
            <w:tcW w:w="0" w:type="auto"/>
            <w:tcBorders/>
            <w:vAlign w:val="center"/>
            <w:hideMark/>
          </w:tcPr>
          <w:p w14:paraId="1D9CAE8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can sharing safety practices protect artisanal fishing communities? </w:t>
            </w:r>
          </w:p>
        </w:tc>
        <w:tc>
          <w:tcPr>
            <w:tcW w:w="0" w:type="auto"/>
            <w:tcBorders/>
            <w:vAlign w:val="center"/>
            <w:hideMark/>
          </w:tcPr>
          <w:p w14:paraId="1EDFB7E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Poster paper; Markers; Outreach presentation guides </w:t>
            </w:r>
          </w:p>
        </w:tc>
        <w:tc>
          <w:tcPr>
            <w:tcW w:w="0" w:type="auto"/>
            <w:tcBorders/>
            <w:vAlign w:val="center"/>
            <w:hideMark/>
          </w:tcPr>
          <w:p w14:paraId="079DCF8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Poster rating; Outreach presentation; Peer check </w:t>
            </w:r>
          </w:p>
        </w:tc>
        <w:tc>
          <w:tcPr>
            <w:tcW w:w="0" w:type="auto"/>
            <w:tcBorders/>
            <w:vAlign w:val="center"/>
            <w:hideMark/>
          </w:tcPr>
          <w:p w14:paraId="4C2EA4D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98FD857">
        <w:tblPrEx/>
        <w:trPr/>
        <w:tc>
          <w:tcPr>
            <w:tcW w:w="0" w:type="auto"/>
            <w:tcBorders/>
            <w:vAlign w:val="center"/>
            <w:hideMark/>
          </w:tcPr>
          <w:p w14:paraId="441FC53C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11DE79C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1EF3494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Capture Fisheries</w:t>
            </w:r>
          </w:p>
        </w:tc>
        <w:tc>
          <w:tcPr>
            <w:tcW w:w="0" w:type="auto"/>
            <w:tcBorders/>
            <w:vAlign w:val="center"/>
            <w:hideMark/>
          </w:tcPr>
          <w:p w14:paraId="764EC4D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Safety and Survival Techniques</w:t>
            </w:r>
          </w:p>
        </w:tc>
        <w:tc>
          <w:tcPr>
            <w:tcW w:w="0" w:type="auto"/>
            <w:tcBorders/>
            <w:vAlign w:val="center"/>
            <w:hideMark/>
          </w:tcPr>
          <w:p w14:paraId="46E15D3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Synthesize all learning outcomes across Strand 3.0 Capture Fisheries; Evaluate personal practical mastery of safety, survival, and first aid; Appreciate safety and survival techniques for lifelong maritime safety. </w:t>
            </w:r>
          </w:p>
        </w:tc>
        <w:tc>
          <w:tcPr>
            <w:tcW w:w="0" w:type="auto"/>
            <w:tcBorders/>
            <w:vAlign w:val="center"/>
            <w:hideMark/>
          </w:tcPr>
          <w:p w14:paraId="4EC1F85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Review comprehensive summary charts covering capture fisheries and safety techniques; Complete an end-of-term practical assessment verifying first aid and survival drills; Finalize and organize all Strand 3.0 project reports and logs in learning portfolios. </w:t>
            </w:r>
          </w:p>
        </w:tc>
        <w:tc>
          <w:tcPr>
            <w:tcW w:w="0" w:type="auto"/>
            <w:tcBorders/>
            <w:vAlign w:val="center"/>
            <w:hideMark/>
          </w:tcPr>
          <w:p w14:paraId="0261415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Why are safety and survival techniques indispensable in capture fisheries? </w:t>
            </w:r>
          </w:p>
        </w:tc>
        <w:tc>
          <w:tcPr>
            <w:tcW w:w="0" w:type="auto"/>
            <w:tcBorders/>
            <w:vAlign w:val="center"/>
            <w:hideMark/>
          </w:tcPr>
          <w:p w14:paraId="6814FD6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Term assessment rubrics; Student portfolios; Review charts </w:t>
            </w:r>
          </w:p>
        </w:tc>
        <w:tc>
          <w:tcPr>
            <w:tcW w:w="0" w:type="auto"/>
            <w:tcBorders/>
            <w:vAlign w:val="center"/>
            <w:hideMark/>
          </w:tcPr>
          <w:p w14:paraId="084B0F6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End-of-term practical test; Portfolio evaluation; Self-assessment </w:t>
            </w:r>
          </w:p>
        </w:tc>
        <w:tc>
          <w:tcPr>
            <w:tcW w:w="0" w:type="auto"/>
            <w:tcBorders/>
            <w:vAlign w:val="center"/>
            <w:hideMark/>
          </w:tcPr>
          <w:p w14:paraId="4299990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</w:tbl>
    <w:p w14:paraId="35C8818A">
      <w:pPr>
        <w:pStyle w:val="style0"/>
        <w:rPr>
          <w:rFonts w:ascii="Inter" w:hAnsi="Inter"/>
          <w:lang w:val="en-US"/>
        </w:rPr>
      </w:pPr>
    </w:p>
    <w:sectPr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ptos"/>
    <w:panose1 w:val="00000000000000000000"/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ptos Display"/>
    <w:panose1 w:val="00000000000000000000"/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6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Aptos" w:cs="宋体" w:eastAsia="Aptos" w:hAnsi="Aptos"/>
        <w:kern w:val="2"/>
        <w:sz w:val="24"/>
        <w:szCs w:val="24"/>
        <w:lang w:val="en-US" w:bidi="ar-SA" w:eastAsia="en-US"/>
        <w14:ligatures xmlns:w14="http://schemas.microsoft.com/office/word/2010/wordml" w14:val="standardContextual"/>
      </w:rPr>
    </w:rPrDefault>
    <w:pPrDefault>
      <w:pPr>
        <w:spacing w:after="160" w:lineRule="auto" w:line="278"/>
      </w:pPr>
    </w:pPrDefault>
  </w:docDefaults>
  <w:style w:type="paragraph" w:default="1" w:styleId="style0">
    <w:name w:val="Normal"/>
    <w:next w:val="style0"/>
    <w:qFormat/>
    <w:pPr/>
    <w:rPr>
      <w:lang w:val="sw-KE"/>
    </w:rPr>
  </w:style>
  <w:style w:type="paragraph" w:styleId="style1">
    <w:name w:val="heading 1"/>
    <w:basedOn w:val="style0"/>
    <w:next w:val="style0"/>
    <w:link w:val="style4097"/>
    <w:qFormat/>
    <w:uiPriority w:val="9"/>
    <w:pPr>
      <w:keepNext/>
      <w:keepLines/>
      <w:spacing w:before="360" w:after="80"/>
      <w:outlineLvl w:val="0"/>
    </w:pPr>
    <w:rPr>
      <w:rFonts w:ascii="Aptos Display" w:cs="宋体" w:eastAsia="宋体" w:hAnsi="Aptos Display"/>
      <w:color w:val="0f4761"/>
      <w:sz w:val="40"/>
      <w:szCs w:val="40"/>
    </w:rPr>
  </w:style>
  <w:style w:type="paragraph" w:styleId="style2">
    <w:name w:val="heading 2"/>
    <w:basedOn w:val="style0"/>
    <w:next w:val="style0"/>
    <w:link w:val="style4098"/>
    <w:qFormat/>
    <w:uiPriority w:val="9"/>
    <w:pPr>
      <w:keepNext/>
      <w:keepLines/>
      <w:spacing w:before="160" w:after="80"/>
      <w:outlineLvl w:val="1"/>
    </w:pPr>
    <w:rPr>
      <w:rFonts w:ascii="Aptos Display" w:cs="宋体" w:eastAsia="宋体" w:hAnsi="Aptos Display"/>
      <w:color w:val="0f4761"/>
      <w:sz w:val="32"/>
      <w:szCs w:val="32"/>
    </w:rPr>
  </w:style>
  <w:style w:type="paragraph" w:styleId="style3">
    <w:name w:val="heading 3"/>
    <w:basedOn w:val="style0"/>
    <w:next w:val="style0"/>
    <w:link w:val="style4099"/>
    <w:qFormat/>
    <w:uiPriority w:val="9"/>
    <w:pPr>
      <w:keepNext/>
      <w:keepLines/>
      <w:spacing w:before="160" w:after="80"/>
      <w:outlineLvl w:val="2"/>
    </w:pPr>
    <w:rPr>
      <w:rFonts w:cs="宋体" w:eastAsia="宋体"/>
      <w:color w:val="0f4761"/>
      <w:sz w:val="28"/>
      <w:szCs w:val="28"/>
    </w:rPr>
  </w:style>
  <w:style w:type="paragraph" w:styleId="style4">
    <w:name w:val="heading 4"/>
    <w:basedOn w:val="style0"/>
    <w:next w:val="style0"/>
    <w:link w:val="style4100"/>
    <w:qFormat/>
    <w:uiPriority w:val="9"/>
    <w:pPr>
      <w:keepNext/>
      <w:keepLines/>
      <w:spacing w:before="80" w:after="40"/>
      <w:outlineLvl w:val="3"/>
    </w:pPr>
    <w:rPr>
      <w:rFonts w:cs="宋体" w:eastAsia="宋体"/>
      <w:i/>
      <w:iCs/>
      <w:color w:val="0f4761"/>
    </w:rPr>
  </w:style>
  <w:style w:type="paragraph" w:styleId="style5">
    <w:name w:val="heading 5"/>
    <w:basedOn w:val="style0"/>
    <w:next w:val="style0"/>
    <w:link w:val="style4101"/>
    <w:qFormat/>
    <w:uiPriority w:val="9"/>
    <w:pPr>
      <w:keepNext/>
      <w:keepLines/>
      <w:spacing w:before="80" w:after="40"/>
      <w:outlineLvl w:val="4"/>
    </w:pPr>
    <w:rPr>
      <w:rFonts w:cs="宋体" w:eastAsia="宋体"/>
      <w:color w:val="0f4761"/>
    </w:rPr>
  </w:style>
  <w:style w:type="paragraph" w:styleId="style6">
    <w:name w:val="heading 6"/>
    <w:basedOn w:val="style0"/>
    <w:next w:val="style0"/>
    <w:link w:val="style4102"/>
    <w:qFormat/>
    <w:uiPriority w:val="9"/>
    <w:pPr>
      <w:keepNext/>
      <w:keepLines/>
      <w:spacing w:before="40" w:after="0"/>
      <w:outlineLvl w:val="5"/>
    </w:pPr>
    <w:rPr>
      <w:rFonts w:cs="宋体" w:eastAsia="宋体"/>
      <w:i/>
      <w:iCs/>
      <w:color w:val="595959"/>
    </w:rPr>
  </w:style>
  <w:style w:type="paragraph" w:styleId="style7">
    <w:name w:val="heading 7"/>
    <w:basedOn w:val="style0"/>
    <w:next w:val="style0"/>
    <w:link w:val="style4103"/>
    <w:qFormat/>
    <w:uiPriority w:val="9"/>
    <w:pPr>
      <w:keepNext/>
      <w:keepLines/>
      <w:spacing w:before="40" w:after="0"/>
      <w:outlineLvl w:val="6"/>
    </w:pPr>
    <w:rPr>
      <w:rFonts w:cs="宋体" w:eastAsia="宋体"/>
      <w:color w:val="595959"/>
    </w:rPr>
  </w:style>
  <w:style w:type="paragraph" w:styleId="style8">
    <w:name w:val="heading 8"/>
    <w:basedOn w:val="style0"/>
    <w:next w:val="style0"/>
    <w:link w:val="style4104"/>
    <w:qFormat/>
    <w:uiPriority w:val="9"/>
    <w:pPr>
      <w:keepNext/>
      <w:keepLines/>
      <w:spacing w:after="0"/>
      <w:outlineLvl w:val="7"/>
    </w:pPr>
    <w:rPr>
      <w:rFonts w:cs="宋体" w:eastAsia="宋体"/>
      <w:i/>
      <w:iCs/>
      <w:color w:val="272727"/>
    </w:rPr>
  </w:style>
  <w:style w:type="paragraph" w:styleId="style9">
    <w:name w:val="heading 9"/>
    <w:basedOn w:val="style0"/>
    <w:next w:val="style0"/>
    <w:link w:val="style4105"/>
    <w:qFormat/>
    <w:uiPriority w:val="9"/>
    <w:pPr>
      <w:keepNext/>
      <w:keepLines/>
      <w:spacing w:after="0"/>
      <w:outlineLvl w:val="8"/>
    </w:pPr>
    <w:rPr>
      <w:rFonts w:cs="宋体" w:eastAsia="宋体"/>
      <w:color w:val="272727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character" w:customStyle="1" w:styleId="style4097">
    <w:name w:val="Heading 1 Char_510d3d02-b4d4-4a19-910c-11c47d37db8f"/>
    <w:basedOn w:val="style65"/>
    <w:next w:val="style4097"/>
    <w:link w:val="style1"/>
    <w:uiPriority w:val="9"/>
    <w:rPr>
      <w:rFonts w:ascii="Aptos Display" w:cs="宋体" w:eastAsia="宋体" w:hAnsi="Aptos Display"/>
      <w:color w:val="0f4761"/>
      <w:sz w:val="40"/>
      <w:szCs w:val="40"/>
      <w:lang w:val="sw-KE"/>
    </w:rPr>
  </w:style>
  <w:style w:type="character" w:customStyle="1" w:styleId="style4098">
    <w:name w:val="Heading 2 Char_7c18834a-6f7c-4614-9281-0a6c87f3a888"/>
    <w:basedOn w:val="style65"/>
    <w:next w:val="style4098"/>
    <w:link w:val="style2"/>
    <w:uiPriority w:val="9"/>
    <w:rPr>
      <w:rFonts w:ascii="Aptos Display" w:cs="宋体" w:eastAsia="宋体" w:hAnsi="Aptos Display"/>
      <w:color w:val="0f4761"/>
      <w:sz w:val="32"/>
      <w:szCs w:val="32"/>
      <w:lang w:val="sw-KE"/>
    </w:rPr>
  </w:style>
  <w:style w:type="character" w:customStyle="1" w:styleId="style4099">
    <w:name w:val="Heading 3 Char_32d92220-a43f-4642-8225-c0ac8e4b6997"/>
    <w:basedOn w:val="style65"/>
    <w:next w:val="style4099"/>
    <w:link w:val="style3"/>
    <w:uiPriority w:val="9"/>
    <w:rPr>
      <w:rFonts w:cs="宋体" w:eastAsia="宋体"/>
      <w:color w:val="0f4761"/>
      <w:sz w:val="28"/>
      <w:szCs w:val="28"/>
      <w:lang w:val="sw-KE"/>
    </w:rPr>
  </w:style>
  <w:style w:type="character" w:customStyle="1" w:styleId="style4100">
    <w:name w:val="Heading 4 Char_3ff6b88e-97c4-4f12-bb7a-6a8a48362a5d"/>
    <w:basedOn w:val="style65"/>
    <w:next w:val="style4100"/>
    <w:link w:val="style4"/>
    <w:uiPriority w:val="9"/>
    <w:rPr>
      <w:rFonts w:cs="宋体" w:eastAsia="宋体"/>
      <w:i/>
      <w:iCs/>
      <w:color w:val="0f4761"/>
      <w:lang w:val="sw-KE"/>
    </w:rPr>
  </w:style>
  <w:style w:type="character" w:customStyle="1" w:styleId="style4101">
    <w:name w:val="Heading 5 Char_5d1ca5aa-33a9-49b1-a574-73f9454b800e"/>
    <w:basedOn w:val="style65"/>
    <w:next w:val="style4101"/>
    <w:link w:val="style5"/>
    <w:uiPriority w:val="9"/>
    <w:rPr>
      <w:rFonts w:cs="宋体" w:eastAsia="宋体"/>
      <w:color w:val="0f4761"/>
      <w:lang w:val="sw-KE"/>
    </w:rPr>
  </w:style>
  <w:style w:type="character" w:customStyle="1" w:styleId="style4102">
    <w:name w:val="Heading 6 Char_c0630ee1-c40f-4e83-8a19-91db121c6ee4"/>
    <w:basedOn w:val="style65"/>
    <w:next w:val="style4102"/>
    <w:link w:val="style6"/>
    <w:uiPriority w:val="9"/>
    <w:rPr>
      <w:rFonts w:cs="宋体" w:eastAsia="宋体"/>
      <w:i/>
      <w:iCs/>
      <w:color w:val="595959"/>
      <w:lang w:val="sw-KE"/>
    </w:rPr>
  </w:style>
  <w:style w:type="character" w:customStyle="1" w:styleId="style4103">
    <w:name w:val="Heading 7 Char_fcaf16df-f738-44ac-82a5-766dcc5deb4d"/>
    <w:basedOn w:val="style65"/>
    <w:next w:val="style4103"/>
    <w:link w:val="style7"/>
    <w:uiPriority w:val="9"/>
    <w:rPr>
      <w:rFonts w:cs="宋体" w:eastAsia="宋体"/>
      <w:color w:val="595959"/>
      <w:lang w:val="sw-KE"/>
    </w:rPr>
  </w:style>
  <w:style w:type="character" w:customStyle="1" w:styleId="style4104">
    <w:name w:val="Heading 8 Char_2e974c7b-aa25-42a4-bcf4-a1310ac6f102"/>
    <w:basedOn w:val="style65"/>
    <w:next w:val="style4104"/>
    <w:link w:val="style8"/>
    <w:uiPriority w:val="9"/>
    <w:rPr>
      <w:rFonts w:cs="宋体" w:eastAsia="宋体"/>
      <w:i/>
      <w:iCs/>
      <w:color w:val="272727"/>
      <w:lang w:val="sw-KE"/>
    </w:rPr>
  </w:style>
  <w:style w:type="character" w:customStyle="1" w:styleId="style4105">
    <w:name w:val="Heading 9 Char_eb26daa9-db97-4b5b-b9a2-75a5e66ec243"/>
    <w:basedOn w:val="style65"/>
    <w:next w:val="style4105"/>
    <w:link w:val="style9"/>
    <w:uiPriority w:val="9"/>
    <w:rPr>
      <w:rFonts w:cs="宋体" w:eastAsia="宋体"/>
      <w:color w:val="272727"/>
      <w:lang w:val="sw-KE"/>
    </w:rPr>
  </w:style>
  <w:style w:type="paragraph" w:styleId="style62">
    <w:name w:val="Title"/>
    <w:basedOn w:val="style0"/>
    <w:next w:val="style0"/>
    <w:link w:val="style4106"/>
    <w:qFormat/>
    <w:uiPriority w:val="10"/>
    <w:pPr>
      <w:spacing w:after="80" w:lineRule="auto" w:line="240"/>
      <w:contextualSpacing/>
    </w:pPr>
    <w:rPr>
      <w:rFonts w:ascii="Aptos Display" w:cs="宋体" w:eastAsia="宋体" w:hAnsi="Aptos Display"/>
      <w:spacing w:val="-10"/>
      <w:kern w:val="28"/>
      <w:sz w:val="56"/>
      <w:szCs w:val="56"/>
    </w:rPr>
  </w:style>
  <w:style w:type="character" w:customStyle="1" w:styleId="style4106">
    <w:name w:val="Title Char_f049a62e-ec21-46e0-a2dc-0b6ba80e8b29"/>
    <w:basedOn w:val="style65"/>
    <w:next w:val="style4106"/>
    <w:link w:val="style62"/>
    <w:uiPriority w:val="10"/>
    <w:rPr>
      <w:rFonts w:ascii="Aptos Display" w:cs="宋体" w:eastAsia="宋体" w:hAnsi="Aptos Display"/>
      <w:spacing w:val="-10"/>
      <w:kern w:val="28"/>
      <w:sz w:val="56"/>
      <w:szCs w:val="56"/>
      <w:lang w:val="sw-KE"/>
    </w:rPr>
  </w:style>
  <w:style w:type="paragraph" w:styleId="style74">
    <w:name w:val="Subtitle"/>
    <w:basedOn w:val="style0"/>
    <w:next w:val="style0"/>
    <w:link w:val="style4107"/>
    <w:qFormat/>
    <w:uiPriority w:val="11"/>
    <w:pPr>
      <w:numPr>
        <w:ilvl w:val="1"/>
        <w:numId w:val="0"/>
      </w:numPr>
    </w:pPr>
    <w:rPr>
      <w:rFonts w:cs="宋体" w:eastAsia="宋体"/>
      <w:color w:val="595959"/>
      <w:spacing w:val="15"/>
      <w:sz w:val="28"/>
      <w:szCs w:val="28"/>
    </w:rPr>
  </w:style>
  <w:style w:type="character" w:customStyle="1" w:styleId="style4107">
    <w:name w:val="Subtitle Char"/>
    <w:basedOn w:val="style65"/>
    <w:next w:val="style4107"/>
    <w:link w:val="style74"/>
    <w:uiPriority w:val="11"/>
    <w:rPr>
      <w:rFonts w:cs="宋体" w:eastAsia="宋体"/>
      <w:color w:val="595959"/>
      <w:spacing w:val="15"/>
      <w:sz w:val="28"/>
      <w:szCs w:val="28"/>
      <w:lang w:val="sw-KE"/>
    </w:rPr>
  </w:style>
  <w:style w:type="paragraph" w:styleId="style180">
    <w:name w:val="Quote"/>
    <w:basedOn w:val="style0"/>
    <w:next w:val="style0"/>
    <w:link w:val="style4108"/>
    <w:qFormat/>
    <w:uiPriority w:val="29"/>
    <w:pPr>
      <w:spacing w:before="160"/>
      <w:jc w:val="center"/>
    </w:pPr>
    <w:rPr>
      <w:i/>
      <w:iCs/>
      <w:color w:val="404040"/>
    </w:rPr>
  </w:style>
  <w:style w:type="character" w:customStyle="1" w:styleId="style4108">
    <w:name w:val="Quote Char_a7ad956c-23e8-4f15-beb2-bdeb0864be3b"/>
    <w:basedOn w:val="style65"/>
    <w:next w:val="style4108"/>
    <w:link w:val="style180"/>
    <w:uiPriority w:val="29"/>
    <w:rPr>
      <w:i/>
      <w:iCs/>
      <w:color w:val="404040"/>
      <w:lang w:val="sw-KE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261">
    <w:name w:val="Intense Emphasis"/>
    <w:basedOn w:val="style65"/>
    <w:next w:val="style261"/>
    <w:qFormat/>
    <w:uiPriority w:val="21"/>
    <w:rPr>
      <w:i/>
      <w:iCs/>
      <w:color w:val="0f4761"/>
    </w:rPr>
  </w:style>
  <w:style w:type="paragraph" w:styleId="style181">
    <w:name w:val="Intense Quote"/>
    <w:basedOn w:val="style0"/>
    <w:next w:val="style0"/>
    <w:link w:val="style4109"/>
    <w:qFormat/>
    <w:uiPriority w:val="30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style4109">
    <w:name w:val="Intense Quote Char_83ac6e1e-2dd4-4225-a9c3-97761900192a"/>
    <w:basedOn w:val="style65"/>
    <w:next w:val="style4109"/>
    <w:link w:val="style181"/>
    <w:uiPriority w:val="30"/>
    <w:rPr>
      <w:i/>
      <w:iCs/>
      <w:color w:val="0f4761"/>
      <w:lang w:val="sw-KE"/>
    </w:rPr>
  </w:style>
  <w:style w:type="character" w:styleId="style263">
    <w:name w:val="Intense Reference"/>
    <w:basedOn w:val="style65"/>
    <w:next w:val="style263"/>
    <w:qFormat/>
    <w:uiPriority w:val="32"/>
    <w:rPr>
      <w:b/>
      <w:bCs/>
      <w:smallCaps/>
      <w:color w:val="0f4761"/>
      <w:spacing w:val="5"/>
    </w:rPr>
  </w:style>
  <w:style w:type="paragraph" w:customStyle="1" w:styleId="style4110">
    <w:name w:val="msonormal"/>
    <w:basedOn w:val="style0"/>
    <w:next w:val="style4110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kern w:val="0"/>
      <w:lang w:val="en-US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kern w:val="0"/>
      <w:lang w:val="en-US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customStyle="1" w:styleId="style4111">
    <w:name w:val="Grid Table 1 Light Accent 1"/>
    <w:basedOn w:val="style105"/>
    <w:next w:val="style4111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83caeb"/>
        <w:left w:val="single" w:sz="4" w:space="0" w:color="83caeb"/>
        <w:bottom w:val="single" w:sz="4" w:space="0" w:color="83caeb"/>
        <w:right w:val="single" w:sz="4" w:space="0" w:color="83caeb"/>
        <w:insideH w:val="single" w:sz="4" w:space="0" w:color="83caeb"/>
        <w:insideV w:val="single" w:sz="4" w:space="0" w:color="83caeb"/>
      </w:tblBorders>
    </w:tblPr>
    <w:tblStylePr w:type="firstRow">
      <w:pPr/>
      <w:rPr>
        <w:b/>
        <w:bCs/>
      </w:rPr>
      <w:tblPr/>
      <w:tcPr>
        <w:tcBorders>
          <w:bottom w:val="single" w:sz="12" w:space="0" w:color="45b0e1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45b0e1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Words>3632</Words>
  <Pages>19</Pages>
  <Characters>23862</Characters>
  <Application>WPS Office</Application>
  <DocSecurity>0</DocSecurity>
  <Paragraphs>464</Paragraphs>
  <ScaleCrop>false</ScaleCrop>
  <LinksUpToDate>false</LinksUpToDate>
  <CharactersWithSpaces>27346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2026-07-31T14:14:00Z</dcterms:created>
  <dc:creator>Ondreia Thomas</dc:creator>
  <lastModifiedBy>Infinix X669</lastModifiedBy>
  <dcterms:modified xsi:type="dcterms:W3CDTF">2026-08-06T07:56:15Z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de47cda07f434c4599f1725b0815bfbc_23</vt:lpwstr>
  </property>
</Properties>
</file>