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9DA9891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4BD0002C">
      <w:pPr>
        <w:pStyle w:val="style157"/>
        <w:jc w:val="center"/>
        <w:rPr>
          <w:b/>
          <w:bCs/>
          <w:sz w:val="24"/>
          <w:szCs w:val="24"/>
        </w:rPr>
      </w:pPr>
    </w:p>
    <w:p w14:paraId="05A37E7D">
      <w:pPr>
        <w:pStyle w:val="style15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 THREE</w:t>
      </w:r>
    </w:p>
    <w:p w14:paraId="6C384777">
      <w:pPr>
        <w:pStyle w:val="style157"/>
        <w:jc w:val="center"/>
        <w:rPr>
          <w:b/>
          <w:bCs/>
          <w:sz w:val="24"/>
          <w:szCs w:val="24"/>
        </w:rPr>
      </w:pPr>
    </w:p>
    <w:p w14:paraId="67258105">
      <w:pPr>
        <w:pStyle w:val="style157"/>
        <w:spacing w:lineRule="auto" w:line="27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CHRISTIAN RELIGIOUS EDUCATION</w:t>
      </w:r>
    </w:p>
    <w:p w14:paraId="24D398D3">
      <w:pPr>
        <w:pStyle w:val="style157"/>
        <w:pBdr>
          <w:bottom w:val="single" w:sz="4" w:space="1" w:color="auto"/>
        </w:pBdr>
        <w:spacing w:lineRule="auto" w:line="36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AUGUST 2026 HOLIDAY ASSIGNMENT</w:t>
      </w:r>
    </w:p>
    <w:p w14:paraId="35BC4851">
      <w:pPr>
        <w:pStyle w:val="style157"/>
        <w:pBdr>
          <w:bottom w:val="single" w:sz="4" w:space="1" w:color="auto"/>
        </w:pBdr>
        <w:spacing w:lineRule="auto" w:line="360"/>
        <w:jc w:val="center"/>
        <w:rPr>
          <w:b/>
          <w:bCs/>
          <w:sz w:val="24"/>
          <w:szCs w:val="24"/>
        </w:rPr>
      </w:pPr>
    </w:p>
    <w:p w14:paraId="132F105D">
      <w:pPr>
        <w:pStyle w:val="style157"/>
        <w:pBdr>
          <w:bottom w:val="single" w:sz="4" w:space="1" w:color="auto"/>
        </w:pBdr>
        <w:spacing w:lineRule="auto" w:line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TIME: 1 HOUR</w:t>
      </w:r>
    </w:p>
    <w:p w14:paraId="0F937776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275A9BC5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5A16AD5B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33055F44">
      <w:pPr>
        <w:pStyle w:val="style157"/>
        <w:spacing w:lineRule="auto" w:line="360"/>
        <w:rPr>
          <w:rFonts w:eastAsia="Calibri"/>
          <w:sz w:val="24"/>
          <w:szCs w:val="24"/>
        </w:rPr>
      </w:pPr>
      <w:r>
        <w:rPr>
          <w:b/>
          <w:bCs/>
          <w:sz w:val="24"/>
          <w:szCs w:val="24"/>
        </w:rPr>
        <w:t>Name</w:t>
      </w:r>
      <w:r>
        <w:rPr>
          <w:sz w:val="24"/>
          <w:szCs w:val="24"/>
        </w:rPr>
        <w:t>: ………………………………………………………….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AdmNo</w:t>
      </w:r>
      <w:r>
        <w:rPr>
          <w:sz w:val="24"/>
          <w:szCs w:val="24"/>
        </w:rPr>
        <w:t>: ……………….</w:t>
      </w:r>
    </w:p>
    <w:p w14:paraId="70247A0F">
      <w:pPr>
        <w:pStyle w:val="style157"/>
        <w:spacing w:lineRule="auto" w:line="360"/>
        <w:rPr>
          <w:sz w:val="24"/>
          <w:szCs w:val="24"/>
        </w:rPr>
      </w:pPr>
      <w:r>
        <w:rPr>
          <w:b/>
          <w:bCs/>
          <w:sz w:val="24"/>
          <w:szCs w:val="24"/>
        </w:rPr>
        <w:t>School</w:t>
      </w:r>
      <w:r>
        <w:rPr>
          <w:sz w:val="24"/>
          <w:szCs w:val="24"/>
        </w:rPr>
        <w:t>: ……………………………………………………</w:t>
      </w:r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Class</w:t>
      </w:r>
      <w:r>
        <w:rPr>
          <w:sz w:val="24"/>
          <w:szCs w:val="24"/>
        </w:rPr>
        <w:t>: ………………</w:t>
      </w:r>
      <w:r>
        <w:rPr>
          <w:sz w:val="24"/>
          <w:szCs w:val="24"/>
        </w:rPr>
        <w:t>…..</w:t>
      </w:r>
    </w:p>
    <w:p w14:paraId="426B80CB">
      <w:pPr>
        <w:pStyle w:val="style157"/>
        <w:spacing w:lineRule="auto" w:line="360"/>
        <w:rPr>
          <w:sz w:val="24"/>
          <w:szCs w:val="24"/>
        </w:rPr>
      </w:pPr>
      <w:r>
        <w:rPr>
          <w:b/>
          <w:bCs/>
          <w:sz w:val="24"/>
          <w:szCs w:val="24"/>
        </w:rPr>
        <w:t>Signature</w:t>
      </w:r>
      <w:r>
        <w:rPr>
          <w:sz w:val="24"/>
          <w:szCs w:val="24"/>
        </w:rPr>
        <w:t>: …………………………………………………</w:t>
      </w:r>
      <w:r>
        <w:rPr>
          <w:sz w:val="24"/>
          <w:szCs w:val="24"/>
        </w:rPr>
        <w:t>…..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Date</w:t>
      </w:r>
      <w:r>
        <w:rPr>
          <w:sz w:val="24"/>
          <w:szCs w:val="24"/>
        </w:rPr>
        <w:t>: …………………...</w:t>
      </w:r>
    </w:p>
    <w:p w14:paraId="3138C297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698DE256">
      <w:pPr>
        <w:pStyle w:val="style0"/>
        <w:spacing w:lineRule="exact" w:line="200"/>
        <w:rPr>
          <w:rFonts w:ascii="Times New Roman" w:cs="Times New Roman" w:eastAsia="Times New Roman" w:hAnsi="Times New Roman"/>
          <w:sz w:val="24"/>
          <w:szCs w:val="24"/>
        </w:rPr>
      </w:pPr>
    </w:p>
    <w:p w14:paraId="0330E206">
      <w:pPr>
        <w:pStyle w:val="style0"/>
        <w:spacing w:lineRule="exact" w:line="365"/>
        <w:rPr>
          <w:rFonts w:ascii="Times New Roman" w:cs="Times New Roman" w:eastAsia="Times New Roman" w:hAnsi="Times New Roman"/>
          <w:sz w:val="24"/>
          <w:szCs w:val="24"/>
        </w:rPr>
      </w:pPr>
    </w:p>
    <w:p w14:paraId="055BBF6C">
      <w:pPr>
        <w:pStyle w:val="style0"/>
        <w:spacing w:lineRule="atLeast" w:line="0"/>
        <w:ind w:left="120"/>
        <w:jc w:val="center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INSTRUCTIONS TO CANDIDATES:</w:t>
      </w:r>
    </w:p>
    <w:p w14:paraId="2BCB5167">
      <w:pPr>
        <w:pStyle w:val="style0"/>
        <w:spacing w:lineRule="exact" w:line="319"/>
        <w:rPr>
          <w:rFonts w:ascii="Times New Roman" w:cs="Times New Roman" w:eastAsia="Times New Roman" w:hAnsi="Times New Roman"/>
          <w:sz w:val="24"/>
          <w:szCs w:val="24"/>
        </w:rPr>
      </w:pPr>
    </w:p>
    <w:p w14:paraId="31FEAB9C"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Write your name and class and admission number in the spaces provided above.</w:t>
      </w:r>
    </w:p>
    <w:p w14:paraId="120A4A0B"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 xml:space="preserve">This paper consists of </w:t>
      </w:r>
      <w:r>
        <w:rPr>
          <w:rFonts w:ascii="Times New Roman" w:cs="Times New Roman" w:hAnsi="Times New Roman"/>
          <w:b/>
          <w:sz w:val="24"/>
          <w:szCs w:val="24"/>
        </w:rPr>
        <w:t>one</w:t>
      </w:r>
      <w:r>
        <w:rPr>
          <w:rFonts w:ascii="Times New Roman" w:cs="Times New Roman" w:hAnsi="Times New Roman"/>
          <w:sz w:val="24"/>
          <w:szCs w:val="24"/>
        </w:rPr>
        <w:t xml:space="preserve"> section only.</w:t>
      </w:r>
    </w:p>
    <w:p w14:paraId="2FC732F8"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  <w:u w:val="dotted"/>
        </w:rPr>
      </w:pPr>
      <w:r>
        <w:rPr>
          <w:rFonts w:ascii="Times New Roman" w:cs="Times New Roman" w:hAnsi="Times New Roman"/>
          <w:sz w:val="24"/>
          <w:szCs w:val="24"/>
        </w:rPr>
        <w:t>Answer all the questions in the section.</w:t>
      </w:r>
    </w:p>
    <w:p w14:paraId="07FB2150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4839A14A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65ED5DF3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5E3A0F23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7463A613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2DE72A7A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185562AA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1EB6CD28">
      <w:pPr>
        <w:pStyle w:val="style0"/>
        <w:rPr>
          <w:rFonts w:ascii="Times New Roman" w:cs="Times New Roman" w:hAnsi="Times New Roman"/>
          <w:sz w:val="24"/>
          <w:szCs w:val="24"/>
          <w:u w:val="dotted"/>
        </w:rPr>
      </w:pPr>
    </w:p>
    <w:p w14:paraId="65E93040">
      <w:pPr>
        <w:pStyle w:val="style179"/>
        <w:numPr>
          <w:ilvl w:val="0"/>
          <w:numId w:val="3"/>
        </w:numPr>
        <w:rPr>
          <w:rFonts w:ascii="Bookman Old Style" w:cs="Times New Roman" w:hAnsi="Bookman Old Style"/>
          <w:sz w:val="24"/>
          <w:szCs w:val="24"/>
        </w:rPr>
      </w:pPr>
      <w:r>
        <w:rPr>
          <w:rFonts w:ascii="Bookman Old Style" w:cs="Times New Roman" w:hAnsi="Bookman Old Style"/>
          <w:sz w:val="24"/>
          <w:szCs w:val="24"/>
        </w:rPr>
        <w:t xml:space="preserve">List six petions of the Lord’s Prayer. </w:t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>(6mks)</w:t>
      </w:r>
    </w:p>
    <w:p w14:paraId="3DECF459">
      <w:pPr>
        <w:pStyle w:val="style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4666BFCA">
      <w:pPr>
        <w:pStyle w:val="style179"/>
        <w:ind w:left="360"/>
        <w:rPr>
          <w:rFonts w:ascii="Bookman Old Style" w:cs="Times New Roman" w:hAnsi="Bookman Old Style"/>
          <w:sz w:val="24"/>
          <w:szCs w:val="24"/>
        </w:rPr>
      </w:pPr>
    </w:p>
    <w:p w14:paraId="6ED890D5">
      <w:pPr>
        <w:pStyle w:val="style179"/>
        <w:numPr>
          <w:ilvl w:val="0"/>
          <w:numId w:val="3"/>
        </w:numPr>
        <w:rPr>
          <w:rFonts w:ascii="Bookman Old Style" w:cs="Times New Roman" w:hAnsi="Bookman Old Style"/>
          <w:sz w:val="24"/>
          <w:szCs w:val="24"/>
        </w:rPr>
      </w:pPr>
      <w:r>
        <w:rPr>
          <w:rFonts w:ascii="Bookman Old Style" w:cs="Times New Roman" w:hAnsi="Bookman Old Style"/>
          <w:sz w:val="24"/>
          <w:szCs w:val="24"/>
        </w:rPr>
        <w:t xml:space="preserve">Name six places and seasons when prayers are offered in Christian life today. </w:t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>(6mks)</w:t>
      </w:r>
    </w:p>
    <w:p w14:paraId="05391D2A">
      <w:pPr>
        <w:pStyle w:val="style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7B208961">
      <w:pPr>
        <w:pStyle w:val="style0"/>
        <w:rPr>
          <w:rFonts w:ascii="Bookman Old Style" w:hAnsi="Bookman Old Style"/>
          <w:sz w:val="24"/>
          <w:szCs w:val="24"/>
          <w:u w:val="dotted"/>
        </w:rPr>
      </w:pPr>
    </w:p>
    <w:p w14:paraId="2A434620">
      <w:pPr>
        <w:pStyle w:val="style0"/>
        <w:rPr>
          <w:rFonts w:ascii="Bookman Old Style" w:hAnsi="Bookman Old Style"/>
          <w:sz w:val="24"/>
          <w:szCs w:val="24"/>
          <w:u w:val="dotted"/>
        </w:rPr>
      </w:pPr>
    </w:p>
    <w:p w14:paraId="71E60513">
      <w:pPr>
        <w:pStyle w:val="style179"/>
        <w:numPr>
          <w:ilvl w:val="0"/>
          <w:numId w:val="3"/>
        </w:numPr>
        <w:rPr>
          <w:rFonts w:ascii="Bookman Old Style" w:cs="Times New Roman" w:hAnsi="Bookman Old Style"/>
          <w:sz w:val="24"/>
          <w:szCs w:val="24"/>
        </w:rPr>
      </w:pPr>
      <w:r>
        <w:rPr>
          <w:rFonts w:ascii="Bookman Old Style" w:cs="Times New Roman" w:hAnsi="Bookman Old Style"/>
          <w:sz w:val="24"/>
          <w:szCs w:val="24"/>
        </w:rPr>
        <w:t xml:space="preserve">Narrate the Parable of the Prodigal Son. </w:t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>(7mks)</w:t>
      </w:r>
    </w:p>
    <w:p w14:paraId="205DA6BC">
      <w:pPr>
        <w:pStyle w:val="style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43D24573">
      <w:pPr>
        <w:pStyle w:val="style179"/>
        <w:numPr>
          <w:ilvl w:val="0"/>
          <w:numId w:val="3"/>
        </w:numPr>
        <w:rPr>
          <w:rFonts w:ascii="Bookman Old Style" w:cs="Times New Roman" w:hAnsi="Bookman Old Style"/>
          <w:sz w:val="24"/>
          <w:szCs w:val="24"/>
        </w:rPr>
      </w:pPr>
      <w:r>
        <w:rPr>
          <w:rFonts w:ascii="Bookman Old Style" w:cs="Times New Roman" w:hAnsi="Bookman Old Style"/>
          <w:sz w:val="24"/>
          <w:szCs w:val="24"/>
        </w:rPr>
        <w:t>State six teaching of the parable of the Prodigal Son</w:t>
      </w:r>
      <w:r>
        <w:rPr>
          <w:rFonts w:ascii="Bookman Old Style" w:cs="Times New Roman" w:hAnsi="Bookman Old Style"/>
          <w:sz w:val="24"/>
          <w:szCs w:val="24"/>
        </w:rPr>
        <w:t xml:space="preserve"> to the Christians today</w:t>
      </w:r>
      <w:r>
        <w:rPr>
          <w:rFonts w:ascii="Bookman Old Style" w:cs="Times New Roman" w:hAnsi="Bookman Old Style"/>
          <w:sz w:val="24"/>
          <w:szCs w:val="24"/>
        </w:rPr>
        <w:t xml:space="preserve">. </w:t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 xml:space="preserve">   </w:t>
      </w:r>
      <w:r>
        <w:rPr>
          <w:rFonts w:ascii="Bookman Old Style" w:cs="Times New Roman" w:hAnsi="Bookman Old Style"/>
          <w:sz w:val="24"/>
          <w:szCs w:val="24"/>
        </w:rPr>
        <w:t>(7mks)</w:t>
      </w:r>
    </w:p>
    <w:p w14:paraId="74BF2DBB">
      <w:pPr>
        <w:pStyle w:val="style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654A60C8">
      <w:pPr>
        <w:pStyle w:val="style0"/>
        <w:rPr>
          <w:rFonts w:ascii="Bookman Old Style" w:cs="Times New Roman" w:hAnsi="Bookman Old Style"/>
          <w:sz w:val="24"/>
          <w:szCs w:val="24"/>
        </w:rPr>
      </w:pPr>
    </w:p>
    <w:p w14:paraId="716FD09D">
      <w:pPr>
        <w:pStyle w:val="style179"/>
        <w:numPr>
          <w:ilvl w:val="0"/>
          <w:numId w:val="3"/>
        </w:numPr>
        <w:spacing w:after="0" w:lineRule="auto" w:line="240"/>
        <w:rPr>
          <w:rFonts w:ascii="Bookman Old Style" w:cs="Times New Roman" w:hAnsi="Bookman Old Style"/>
          <w:sz w:val="24"/>
          <w:szCs w:val="24"/>
        </w:rPr>
      </w:pPr>
      <w:r>
        <w:rPr>
          <w:rFonts w:ascii="Bookman Old Style" w:cs="Times New Roman" w:hAnsi="Bookman Old Style"/>
          <w:sz w:val="24"/>
          <w:szCs w:val="24"/>
        </w:rPr>
        <w:t xml:space="preserve">Describe the feeding of five thousand. </w:t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>(7mks)</w:t>
      </w:r>
    </w:p>
    <w:p w14:paraId="69A30FD1">
      <w:pPr>
        <w:pStyle w:val="style0"/>
        <w:spacing w:after="0" w:lineRule="auto" w:line="24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2FA2BDA3">
      <w:pPr>
        <w:pStyle w:val="style179"/>
        <w:numPr>
          <w:ilvl w:val="0"/>
          <w:numId w:val="3"/>
        </w:numPr>
        <w:spacing w:after="0"/>
        <w:rPr>
          <w:rFonts w:ascii="Bookman Old Style" w:cs="Times New Roman" w:hAnsi="Bookman Old Style"/>
          <w:sz w:val="24"/>
          <w:szCs w:val="24"/>
        </w:rPr>
      </w:pPr>
      <w:r>
        <w:rPr>
          <w:rFonts w:ascii="Bookman Old Style" w:cs="Times New Roman" w:hAnsi="Bookman Old Style"/>
          <w:sz w:val="24"/>
          <w:szCs w:val="24"/>
        </w:rPr>
        <w:t>Give the ways in which Christians contribute to feeding programmes in Kenya today?</w:t>
      </w:r>
      <w:r>
        <w:rPr>
          <w:rFonts w:ascii="Bookman Old Style" w:cs="Times New Roman" w:hAnsi="Bookman Old Style"/>
          <w:sz w:val="24"/>
          <w:szCs w:val="24"/>
        </w:rPr>
        <w:t xml:space="preserve"> </w:t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>(6mks)</w:t>
      </w:r>
    </w:p>
    <w:p w14:paraId="1151E199">
      <w:pPr>
        <w:pStyle w:val="style0"/>
        <w:spacing w:after="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0D4853B9">
      <w:pPr>
        <w:pStyle w:val="style179"/>
        <w:numPr>
          <w:ilvl w:val="0"/>
          <w:numId w:val="3"/>
        </w:numPr>
        <w:spacing w:after="0"/>
        <w:rPr>
          <w:rFonts w:ascii="Bookman Old Style" w:cs="Times New Roman" w:hAnsi="Bookman Old Style"/>
          <w:sz w:val="24"/>
          <w:szCs w:val="24"/>
        </w:rPr>
      </w:pPr>
      <w:r>
        <w:rPr>
          <w:rFonts w:ascii="Bookman Old Style" w:cs="Times New Roman" w:hAnsi="Bookman Old Style"/>
          <w:sz w:val="24"/>
          <w:szCs w:val="24"/>
        </w:rPr>
        <w:t xml:space="preserve">Mention four ways in which Christians prepare the second coming of Christs. </w:t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ab/>
      </w:r>
      <w:r>
        <w:rPr>
          <w:rFonts w:ascii="Bookman Old Style" w:cs="Times New Roman" w:hAnsi="Bookman Old Style"/>
          <w:sz w:val="24"/>
          <w:szCs w:val="24"/>
        </w:rPr>
        <w:t>(4mks)</w:t>
      </w:r>
    </w:p>
    <w:p w14:paraId="2AC088F8">
      <w:pPr>
        <w:pStyle w:val="style0"/>
        <w:spacing w:after="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sectPr>
      <w:footerReference w:type="default" r:id="rId2"/>
      <w:pgSz w:w="12240" w:h="15840" w:orient="portrait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50842BD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78F50C6C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60C62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000001"/>
    <w:multiLevelType w:val="hybridMultilevel"/>
    <w:tmpl w:val="CE18F0A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No Spacing Char"/>
    <w:next w:val="style4097"/>
    <w:link w:val="style157"/>
    <w:uiPriority w:val="1"/>
    <w:rPr>
      <w:rFonts w:ascii="Times New Roman" w:cs="Times New Roman" w:hAnsi="Times New Roman"/>
    </w:rPr>
  </w:style>
  <w:style w:type="paragraph" w:styleId="style157">
    <w:name w:val="No Spacing"/>
    <w:next w:val="style157"/>
    <w:link w:val="style4097"/>
    <w:qFormat/>
    <w:uiPriority w:val="1"/>
    <w:pPr>
      <w:spacing w:after="0" w:lineRule="auto" w:line="240"/>
    </w:pPr>
    <w:rPr>
      <w:rFonts w:ascii="Times New Roman" w:cs="Times New Roman" w:hAnsi="Times New Roman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bc8150c6-e619-43e7-99ce-1f16a3e0aff7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b25fbbd5-b95a-4e09-b2aa-5e89e3d4b8c8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134</Words>
  <Pages>4</Pages>
  <Characters>769</Characters>
  <Application>WPS Office</Application>
  <DocSecurity>0</DocSecurity>
  <Paragraphs>51</Paragraphs>
  <ScaleCrop>false</ScaleCrop>
  <LinksUpToDate>false</LinksUpToDate>
  <CharactersWithSpaces>2322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2026-07-25T09:35:33Z</dcterms:created>
  <dc:creator>NYASEC</dc:creator>
  <lastModifiedBy>Infinix X669</lastModifiedBy>
  <lastPrinted>2021-08-13T07:37:00Z</lastPrinted>
  <dcterms:modified xsi:type="dcterms:W3CDTF">2026-07-25T09:35:34Z</dcterms:modified>
  <revision>10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ec84af81f328463ebb550a9e1c86f1c9_23</vt:lpwstr>
  </property>
</Properties>
</file>