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6A5EC0C1">
      <w:pPr>
        <w:pStyle w:val="style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NAME……………………………………………….… ADM NO…………CLASS…………</w:t>
      </w:r>
    </w:p>
    <w:p w14:paraId="50159443">
      <w:pPr>
        <w:pStyle w:val="style0"/>
        <w:spacing w:lineRule="auto" w:line="240"/>
        <w:ind w:left="3600"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AUGUST 2026 HOLIDAY ASSIGNMENT</w:t>
      </w:r>
    </w:p>
    <w:p w14:paraId="4112D6D6">
      <w:pPr>
        <w:pStyle w:val="style0"/>
        <w:spacing w:lineRule="auto" w:line="240"/>
        <w:ind w:left="3600"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FOUR</w:t>
      </w:r>
    </w:p>
    <w:p w14:paraId="0AC89C3F">
      <w:pPr>
        <w:pStyle w:val="style0"/>
        <w:spacing w:lineRule="auto" w:line="240"/>
        <w:ind w:left="3600"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BIOLOGY</w:t>
      </w:r>
    </w:p>
    <w:p w14:paraId="4D1EE1D2">
      <w:pPr>
        <w:pStyle w:val="style0"/>
        <w:spacing w:lineRule="auto" w:line="2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TIME: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1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HOUR</m:t>
        </m:r>
      </m:oMath>
    </w:p>
    <w:p w14:paraId="34CA1353">
      <w:pPr>
        <w:pStyle w:val="style0"/>
        <w:spacing w:lineRule="auto" w:line="240"/>
        <w:jc w:val="center"/>
        <w:rPr>
          <w:rFonts w:ascii="Times New Roman" w:hAnsi="Times New Roman"/>
          <w:sz w:val="24"/>
          <w:szCs w:val="24"/>
        </w:rPr>
      </w:pPr>
    </w:p>
    <w:p w14:paraId="47542F6B">
      <w:pPr>
        <w:pStyle w:val="style0"/>
        <w:spacing w:lineRule="auto" w:line="2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INSTRUCTIONS TO CANDIDATES</w:t>
      </w:r>
    </w:p>
    <w:p w14:paraId="03ABF4AA">
      <w:pPr>
        <w:pStyle w:val="style179"/>
        <w:numPr>
          <w:ilvl w:val="0"/>
          <w:numId w:val="1"/>
        </w:numPr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Write your Name, school and admission number in the spaces provided.</w:t>
      </w:r>
    </w:p>
    <w:p w14:paraId="76D5DA99">
      <w:pPr>
        <w:pStyle w:val="style179"/>
        <w:numPr>
          <w:ilvl w:val="0"/>
          <w:numId w:val="1"/>
        </w:numPr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Attempt all questions.</w:t>
      </w:r>
    </w:p>
    <w:p w14:paraId="05300C4F">
      <w:pPr>
        <w:pStyle w:val="style179"/>
        <w:numPr>
          <w:ilvl w:val="0"/>
          <w:numId w:val="1"/>
        </w:numPr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Answers must be written in the spaces provided in the question paper.</w:t>
      </w:r>
    </w:p>
    <w:p w14:paraId="1F54D565">
      <w:pPr>
        <w:pStyle w:val="style179"/>
        <w:numPr>
          <w:ilvl w:val="0"/>
          <w:numId w:val="1"/>
        </w:numPr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Students should answer the questions in English.</w:t>
      </w:r>
    </w:p>
    <w:p w14:paraId="148B3AFE">
      <w:pPr>
        <w:pStyle w:val="style179"/>
        <w:numPr>
          <w:ilvl w:val="0"/>
          <w:numId w:val="1"/>
        </w:numPr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Additional pages must not be inserted</w:t>
      </w:r>
    </w:p>
    <w:p w14:paraId="3C62D7B3">
      <w:pPr>
        <w:pStyle w:val="style0"/>
        <w:spacing w:lineRule="auto" w:line="240"/>
        <w:rPr>
          <w:rFonts w:ascii="Times New Roman" w:hAnsi="Times New Roman"/>
          <w:sz w:val="24"/>
          <w:szCs w:val="24"/>
        </w:rPr>
      </w:pPr>
    </w:p>
    <w:p w14:paraId="36F9B50F">
      <w:pPr>
        <w:pStyle w:val="style0"/>
        <w:spacing w:lineRule="auto" w:line="240"/>
        <w:rPr>
          <w:rFonts w:ascii="Times New Roman" w:hAnsi="Times New Roman"/>
          <w:sz w:val="24"/>
          <w:szCs w:val="24"/>
        </w:rPr>
      </w:pPr>
    </w:p>
    <w:p w14:paraId="24A3E1C8">
      <w:pPr>
        <w:pStyle w:val="style0"/>
        <w:spacing w:lineRule="auto" w:line="240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FOR EXAMINER’S USE ONLY</w:t>
      </w:r>
    </w:p>
    <w:p w14:paraId="3E198D9F">
      <w:pPr>
        <w:pStyle w:val="style0"/>
        <w:spacing w:lineRule="auto" w:line="24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W w:w="0" w:type="auto"/>
        <w:tblInd w:w="1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79"/>
        <w:gridCol w:w="2415"/>
        <w:gridCol w:w="2835"/>
      </w:tblGrid>
      <w:tr w14:paraId="55BC8911">
        <w:trPr/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AF00A">
            <w:pPr>
              <w:pStyle w:val="style0"/>
              <w:spacing w:after="0" w:lineRule="auto" w:line="240"/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  <w:t>QUESTION</w:t>
            </w:r>
          </w:p>
          <w:p w14:paraId="3CB7A353">
            <w:pPr>
              <w:pStyle w:val="style0"/>
              <w:spacing w:after="0" w:lineRule="auto" w:line="240"/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016C02">
            <w:pPr>
              <w:pStyle w:val="style0"/>
              <w:spacing w:after="0" w:lineRule="auto" w:line="240"/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  <w:t>MAXIMUM SCORE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998629">
            <w:pPr>
              <w:pStyle w:val="style0"/>
              <w:spacing w:after="0" w:lineRule="auto" w:line="240"/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  <w:t>CANDIDATES SCORE</w:t>
            </w:r>
          </w:p>
        </w:tc>
      </w:tr>
      <w:tr w14:paraId="72D93F52">
        <w:tblPrEx/>
        <w:trPr/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E33787">
            <w:pPr>
              <w:pStyle w:val="style0"/>
              <w:spacing w:after="0" w:lineRule="auto" w:line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D61486">
            <w:pPr>
              <w:pStyle w:val="style0"/>
              <w:spacing w:after="0"/>
              <w:rPr>
                <w:rFonts w:ascii="Calibri" w:cs="宋体" w:eastAsia="Calibri" w:hAnsi="Calibri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E5AC1">
            <w:pPr>
              <w:pStyle w:val="style0"/>
              <w:spacing w:after="0" w:lineRule="auto" w:line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  <w:p w14:paraId="4B4C848A">
            <w:pPr>
              <w:pStyle w:val="style0"/>
              <w:spacing w:after="0" w:lineRule="auto" w:line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  <w:p w14:paraId="518587A9">
            <w:pPr>
              <w:pStyle w:val="style0"/>
              <w:spacing w:after="0" w:lineRule="auto" w:line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  <w:p w14:paraId="0AB23CF5">
            <w:pPr>
              <w:pStyle w:val="style0"/>
              <w:spacing w:after="0" w:lineRule="auto" w:line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</w:tbl>
    <w:p w14:paraId="135F0F19">
      <w:pPr>
        <w:pStyle w:val="style0"/>
        <w:spacing w:lineRule="auto" w:line="240"/>
        <w:rPr>
          <w:rFonts w:ascii="Times New Roman" w:hAnsi="Times New Roman"/>
          <w:b/>
          <w:sz w:val="24"/>
          <w:szCs w:val="24"/>
        </w:rPr>
      </w:pPr>
    </w:p>
    <w:p w14:paraId="40D2F18C">
      <w:pPr>
        <w:pStyle w:val="style0"/>
        <w:spacing w:lineRule="auto" w:line="360"/>
        <w:jc w:val="both"/>
        <w:rPr>
          <w:rFonts w:ascii="Times New Roman" w:hAnsi="Times New Roman"/>
          <w:b/>
          <w:sz w:val="24"/>
          <w:szCs w:val="24"/>
          <w:lang w:val="en-GB"/>
        </w:rPr>
      </w:pPr>
    </w:p>
    <w:p w14:paraId="77895BED">
      <w:pPr>
        <w:pStyle w:val="style0"/>
        <w:spacing w:lineRule="auto" w:line="360"/>
        <w:jc w:val="both"/>
        <w:rPr>
          <w:rFonts w:ascii="Times New Roman" w:hAnsi="Times New Roman"/>
          <w:b/>
          <w:sz w:val="24"/>
          <w:szCs w:val="24"/>
          <w:lang w:val="en-GB"/>
        </w:rPr>
      </w:pPr>
    </w:p>
    <w:p w14:paraId="6B988BA8">
      <w:pPr>
        <w:pStyle w:val="style0"/>
        <w:rPr/>
      </w:pPr>
    </w:p>
    <w:p w14:paraId="56328FE9">
      <w:pPr>
        <w:pStyle w:val="style0"/>
        <w:rPr/>
      </w:pPr>
    </w:p>
    <w:p w14:paraId="6CC7BC6D">
      <w:pPr>
        <w:pStyle w:val="style0"/>
        <w:rPr/>
      </w:pPr>
    </w:p>
    <w:p w14:paraId="4594992F">
      <w:pPr>
        <w:pStyle w:val="style179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The diagram below shows the structure of a </w:t>
      </w:r>
      <w:r>
        <w:rPr>
          <w:rFonts w:ascii="Bookman Old Style" w:hAnsi="Bookman Old Style"/>
          <w:sz w:val="24"/>
          <w:szCs w:val="24"/>
        </w:rPr>
        <w:t>flower.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       </w:t>
      </w:r>
    </w:p>
    <w:p w14:paraId="70C57604">
      <w:pPr>
        <w:pStyle w:val="style179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L="0" distT="0" distB="0" distR="0">
            <wp:extent cx="1752600" cy="1621155"/>
            <wp:effectExtent l="19050" t="0" r="0" b="0"/>
            <wp:docPr id="1026" name="Picture 1" descr="C:\Users\NYASEC\Pictures\2021-08-10 jjjj\jjjj 00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48557" t="9091" r="32213" b="77972"/>
                    <a:stretch/>
                  </pic:blipFill>
                  <pic:spPr>
                    <a:xfrm rot="0">
                      <a:off x="0" y="0"/>
                      <a:ext cx="1752600" cy="162115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D5E67">
      <w:pPr>
        <w:pStyle w:val="style179"/>
        <w:numPr>
          <w:ilvl w:val="0"/>
          <w:numId w:val="3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To what plant family does the flower belong?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(1mk)</w:t>
      </w:r>
    </w:p>
    <w:p w14:paraId="4D2B856F">
      <w:pPr>
        <w:pStyle w:val="style179"/>
        <w:rPr>
          <w:rFonts w:ascii="Bookman Old Style" w:hAnsi="Bookman Old Style"/>
          <w:sz w:val="24"/>
          <w:szCs w:val="24"/>
        </w:rPr>
      </w:pPr>
    </w:p>
    <w:p w14:paraId="19AAE25F">
      <w:pPr>
        <w:pStyle w:val="style179"/>
        <w:rPr>
          <w:rFonts w:ascii="Bookman Old Style" w:hAnsi="Bookman Old Style"/>
          <w:sz w:val="24"/>
          <w:szCs w:val="24"/>
        </w:rPr>
      </w:pPr>
    </w:p>
    <w:p w14:paraId="4BBB1154">
      <w:pPr>
        <w:pStyle w:val="style179"/>
        <w:numPr>
          <w:ilvl w:val="0"/>
          <w:numId w:val="3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Suggest the agent of pollination of the flower.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(1mk)</w:t>
      </w:r>
    </w:p>
    <w:p w14:paraId="6294B3E8">
      <w:pPr>
        <w:pStyle w:val="style0"/>
        <w:rPr>
          <w:rFonts w:ascii="Bookman Old Style" w:hAnsi="Bookman Old Style"/>
          <w:sz w:val="24"/>
          <w:szCs w:val="24"/>
        </w:rPr>
      </w:pPr>
    </w:p>
    <w:p w14:paraId="7DC6B6CD">
      <w:pPr>
        <w:pStyle w:val="style179"/>
        <w:numPr>
          <w:ilvl w:val="0"/>
          <w:numId w:val="3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In what ways i</w:t>
      </w:r>
      <w:r>
        <w:rPr>
          <w:rFonts w:ascii="Bookman Old Style" w:hAnsi="Bookman Old Style"/>
          <w:sz w:val="24"/>
          <w:szCs w:val="24"/>
        </w:rPr>
        <w:t xml:space="preserve">s the flower adapted for its mode of pollination. </w:t>
      </w:r>
      <w:r>
        <w:rPr>
          <w:rFonts w:ascii="Bookman Old Style" w:hAnsi="Bookman Old Style"/>
          <w:sz w:val="24"/>
          <w:szCs w:val="24"/>
        </w:rPr>
        <w:t xml:space="preserve">       </w:t>
      </w:r>
      <w:r>
        <w:rPr>
          <w:rFonts w:ascii="Bookman Old Style" w:hAnsi="Bookman Old Style"/>
          <w:sz w:val="24"/>
          <w:szCs w:val="24"/>
        </w:rPr>
        <w:t>(3mks)</w:t>
      </w:r>
    </w:p>
    <w:p w14:paraId="4B5FC96A">
      <w:pPr>
        <w:pStyle w:val="style179"/>
        <w:rPr>
          <w:rFonts w:ascii="Bookman Old Style" w:hAnsi="Bookman Old Style"/>
          <w:sz w:val="24"/>
          <w:szCs w:val="24"/>
        </w:rPr>
      </w:pPr>
    </w:p>
    <w:p w14:paraId="34BEB390">
      <w:pPr>
        <w:pStyle w:val="style0"/>
        <w:rPr>
          <w:rFonts w:ascii="Bookman Old Style" w:hAnsi="Bookman Old Style"/>
          <w:sz w:val="24"/>
          <w:szCs w:val="24"/>
        </w:rPr>
      </w:pPr>
    </w:p>
    <w:p w14:paraId="12FB5CCE">
      <w:pPr>
        <w:pStyle w:val="style0"/>
        <w:rPr>
          <w:rFonts w:ascii="Bookman Old Style" w:hAnsi="Bookman Old Style"/>
          <w:sz w:val="24"/>
          <w:szCs w:val="24"/>
        </w:rPr>
      </w:pPr>
    </w:p>
    <w:p w14:paraId="5023F4DF">
      <w:pPr>
        <w:pStyle w:val="style179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The diagram below represents a stage during cell division. </w:t>
      </w:r>
    </w:p>
    <w:p w14:paraId="0E75E508">
      <w:pPr>
        <w:pStyle w:val="style179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L="0" distT="0" distB="0" distR="0">
            <wp:extent cx="2038350" cy="1247775"/>
            <wp:effectExtent l="19050" t="0" r="0" b="0"/>
            <wp:docPr id="1027" name="Picture 1" descr="C:\Users\NYASEC\Pictures\2021-08-10 jjjj\jjjj 00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25641" t="45571" r="40064" b="39161"/>
                    <a:stretch/>
                  </pic:blipFill>
                  <pic:spPr>
                    <a:xfrm rot="0">
                      <a:off x="0" y="0"/>
                      <a:ext cx="2038350" cy="12477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02B76">
      <w:pPr>
        <w:pStyle w:val="style179"/>
        <w:numPr>
          <w:ilvl w:val="0"/>
          <w:numId w:val="4"/>
        </w:numPr>
        <w:ind w:left="81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Identify the stage of cell division.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(1mk)</w:t>
      </w:r>
    </w:p>
    <w:p w14:paraId="41F0399D">
      <w:pPr>
        <w:pStyle w:val="style0"/>
        <w:rPr>
          <w:rFonts w:ascii="Bookman Old Style" w:hAnsi="Bookman Old Style"/>
          <w:sz w:val="24"/>
          <w:szCs w:val="24"/>
        </w:rPr>
      </w:pPr>
    </w:p>
    <w:p w14:paraId="37DF1D85">
      <w:pPr>
        <w:pStyle w:val="style179"/>
        <w:numPr>
          <w:ilvl w:val="0"/>
          <w:numId w:val="4"/>
        </w:numPr>
        <w:ind w:left="81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Give two reasons for your answer in (a) above.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        </w:t>
      </w:r>
      <w:r>
        <w:rPr>
          <w:rFonts w:ascii="Bookman Old Style" w:hAnsi="Bookman Old Style"/>
          <w:sz w:val="24"/>
          <w:szCs w:val="24"/>
        </w:rPr>
        <w:t>(2mks)</w:t>
      </w:r>
    </w:p>
    <w:p w14:paraId="057C36DC">
      <w:pPr>
        <w:pStyle w:val="style179"/>
        <w:rPr>
          <w:rFonts w:ascii="Bookman Old Style" w:hAnsi="Bookman Old Style"/>
          <w:sz w:val="24"/>
          <w:szCs w:val="24"/>
        </w:rPr>
      </w:pPr>
    </w:p>
    <w:p w14:paraId="09514A9A">
      <w:pPr>
        <w:pStyle w:val="style0"/>
        <w:rPr>
          <w:rFonts w:ascii="Bookman Old Style" w:hAnsi="Bookman Old Style"/>
          <w:sz w:val="24"/>
          <w:szCs w:val="24"/>
        </w:rPr>
      </w:pPr>
    </w:p>
    <w:p w14:paraId="0EA79DA9">
      <w:pPr>
        <w:pStyle w:val="style179"/>
        <w:numPr>
          <w:ilvl w:val="0"/>
          <w:numId w:val="4"/>
        </w:numPr>
        <w:ind w:left="81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Name the structures labeled P and N.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        </w:t>
      </w:r>
      <w:r>
        <w:rPr>
          <w:rFonts w:ascii="Bookman Old Style" w:hAnsi="Bookman Old Style"/>
          <w:sz w:val="24"/>
          <w:szCs w:val="24"/>
        </w:rPr>
        <w:t>(2mks)</w:t>
      </w:r>
    </w:p>
    <w:p w14:paraId="4F581A36">
      <w:pPr>
        <w:pStyle w:val="style179"/>
        <w:ind w:left="81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</w:t>
      </w:r>
    </w:p>
    <w:p w14:paraId="01F25DD7">
      <w:pPr>
        <w:pStyle w:val="style179"/>
        <w:ind w:left="810"/>
        <w:rPr>
          <w:rFonts w:ascii="Bookman Old Style" w:hAnsi="Bookman Old Style"/>
          <w:sz w:val="24"/>
          <w:szCs w:val="24"/>
        </w:rPr>
      </w:pPr>
    </w:p>
    <w:p w14:paraId="4A06BAE0">
      <w:pPr>
        <w:pStyle w:val="style179"/>
        <w:ind w:left="81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N</w:t>
      </w:r>
    </w:p>
    <w:p w14:paraId="7F3BFEF0">
      <w:pPr>
        <w:pStyle w:val="style0"/>
        <w:rPr>
          <w:rFonts w:ascii="Bookman Old Style" w:hAnsi="Bookman Old Style"/>
          <w:sz w:val="24"/>
          <w:szCs w:val="24"/>
        </w:rPr>
      </w:pPr>
    </w:p>
    <w:p w14:paraId="3BB02CAE">
      <w:pPr>
        <w:pStyle w:val="style179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The diagram below shows a cross section through the female part of a flower.</w:t>
      </w:r>
    </w:p>
    <w:p w14:paraId="70AEF3D6">
      <w:pPr>
        <w:pStyle w:val="style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noProof/>
          <w:sz w:val="24"/>
          <w:szCs w:val="24"/>
        </w:rPr>
        <w:drawing>
          <wp:inline distL="0" distT="0" distB="0" distR="0">
            <wp:extent cx="2071484" cy="2990850"/>
            <wp:effectExtent l="19050" t="0" r="4966" b="0"/>
            <wp:docPr id="1028" name="Picture 1" descr="C:\Users\NYASEC\Pictures\2021-08-10 ff\ff 00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" cstate="print"/>
                    <a:srcRect l="22115" t="44289" r="49359" b="25759"/>
                    <a:stretch/>
                  </pic:blipFill>
                  <pic:spPr>
                    <a:xfrm rot="0">
                      <a:off x="0" y="0"/>
                      <a:ext cx="2071484" cy="29908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CD56C7">
      <w:pPr>
        <w:pStyle w:val="style179"/>
        <w:numPr>
          <w:ilvl w:val="0"/>
          <w:numId w:val="6"/>
        </w:numPr>
        <w:ind w:left="12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Name the structure labeled </w:t>
      </w:r>
      <w:r>
        <w:rPr>
          <w:rFonts w:ascii="Bookman Old Style" w:hAnsi="Bookman Old Style"/>
          <w:sz w:val="24"/>
          <w:szCs w:val="24"/>
        </w:rPr>
        <w:t>W, X and Y and state w</w:t>
      </w:r>
      <w:r>
        <w:rPr>
          <w:rFonts w:ascii="Bookman Old Style" w:hAnsi="Bookman Old Style"/>
          <w:sz w:val="24"/>
          <w:szCs w:val="24"/>
        </w:rPr>
        <w:t>hat they develop</w:t>
      </w:r>
      <w:r>
        <w:rPr>
          <w:rFonts w:ascii="Bookman Old Style" w:hAnsi="Bookman Old Style"/>
          <w:sz w:val="24"/>
          <w:szCs w:val="24"/>
        </w:rPr>
        <w:t xml:space="preserve"> into after fertilization.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(6mks)</w:t>
      </w:r>
    </w:p>
    <w:p w14:paraId="1A86B17D">
      <w:pPr>
        <w:pStyle w:val="style179"/>
        <w:ind w:left="12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</w:t>
      </w:r>
    </w:p>
    <w:p w14:paraId="3C53CDCC">
      <w:pPr>
        <w:pStyle w:val="style179"/>
        <w:ind w:left="1260"/>
        <w:rPr>
          <w:rFonts w:ascii="Bookman Old Style" w:hAnsi="Bookman Old Style"/>
          <w:sz w:val="24"/>
          <w:szCs w:val="24"/>
        </w:rPr>
      </w:pPr>
    </w:p>
    <w:p w14:paraId="760ADD3A">
      <w:pPr>
        <w:pStyle w:val="style179"/>
        <w:ind w:left="1260"/>
        <w:rPr>
          <w:rFonts w:ascii="Bookman Old Style" w:hAnsi="Bookman Old Style"/>
          <w:sz w:val="24"/>
          <w:szCs w:val="24"/>
        </w:rPr>
      </w:pPr>
    </w:p>
    <w:p w14:paraId="19D5FD46">
      <w:pPr>
        <w:pStyle w:val="style179"/>
        <w:ind w:left="1260"/>
        <w:rPr>
          <w:rFonts w:ascii="Bookman Old Style" w:hAnsi="Bookman Old Style"/>
          <w:sz w:val="24"/>
          <w:szCs w:val="24"/>
        </w:rPr>
      </w:pPr>
    </w:p>
    <w:p w14:paraId="41621C01">
      <w:pPr>
        <w:pStyle w:val="style179"/>
        <w:ind w:left="12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X</w:t>
      </w:r>
    </w:p>
    <w:p w14:paraId="6BD92754">
      <w:pPr>
        <w:pStyle w:val="style179"/>
        <w:ind w:left="1260"/>
        <w:rPr>
          <w:rFonts w:ascii="Bookman Old Style" w:hAnsi="Bookman Old Style"/>
          <w:sz w:val="24"/>
          <w:szCs w:val="24"/>
        </w:rPr>
      </w:pPr>
    </w:p>
    <w:p w14:paraId="04C6C0F9">
      <w:pPr>
        <w:pStyle w:val="style179"/>
        <w:ind w:left="1260"/>
        <w:rPr>
          <w:rFonts w:ascii="Bookman Old Style" w:hAnsi="Bookman Old Style"/>
          <w:sz w:val="24"/>
          <w:szCs w:val="24"/>
        </w:rPr>
      </w:pPr>
    </w:p>
    <w:p w14:paraId="57E5C2E2">
      <w:pPr>
        <w:pStyle w:val="style179"/>
        <w:ind w:left="1260"/>
        <w:rPr>
          <w:rFonts w:ascii="Bookman Old Style" w:hAnsi="Bookman Old Style"/>
          <w:sz w:val="24"/>
          <w:szCs w:val="24"/>
        </w:rPr>
      </w:pPr>
    </w:p>
    <w:p w14:paraId="24723B4F">
      <w:pPr>
        <w:pStyle w:val="style179"/>
        <w:ind w:left="12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</w:t>
      </w:r>
    </w:p>
    <w:p w14:paraId="4D5A0C0E">
      <w:pPr>
        <w:pStyle w:val="style0"/>
        <w:rPr>
          <w:rFonts w:ascii="Bookman Old Style" w:hAnsi="Bookman Old Style"/>
          <w:sz w:val="24"/>
          <w:szCs w:val="24"/>
        </w:rPr>
      </w:pPr>
    </w:p>
    <w:p w14:paraId="128D646F">
      <w:pPr>
        <w:pStyle w:val="style179"/>
        <w:numPr>
          <w:ilvl w:val="0"/>
          <w:numId w:val="6"/>
        </w:numPr>
        <w:ind w:left="12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State two functions of the </w:t>
      </w:r>
      <w:r>
        <w:rPr>
          <w:rFonts w:ascii="Bookman Old Style" w:hAnsi="Bookman Old Style"/>
          <w:sz w:val="24"/>
          <w:szCs w:val="24"/>
        </w:rPr>
        <w:t>pollen</w:t>
      </w:r>
      <w:r>
        <w:rPr>
          <w:rFonts w:ascii="Bookman Old Style" w:hAnsi="Bookman Old Style"/>
          <w:sz w:val="24"/>
          <w:szCs w:val="24"/>
        </w:rPr>
        <w:t xml:space="preserve"> tube.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 w14:paraId="5552A6A7">
      <w:pPr>
        <w:pStyle w:val="style0"/>
        <w:rPr>
          <w:rFonts w:ascii="Bookman Old Style" w:hAnsi="Bookman Old Style"/>
          <w:sz w:val="24"/>
          <w:szCs w:val="24"/>
        </w:rPr>
      </w:pPr>
    </w:p>
    <w:p w14:paraId="5ED03493">
      <w:pPr>
        <w:pStyle w:val="style0"/>
        <w:rPr>
          <w:rFonts w:ascii="Bookman Old Style" w:hAnsi="Bookman Old Style"/>
          <w:sz w:val="24"/>
          <w:szCs w:val="24"/>
        </w:rPr>
      </w:pPr>
    </w:p>
    <w:p w14:paraId="747DD86C">
      <w:pPr>
        <w:pStyle w:val="style179"/>
        <w:numPr>
          <w:ilvl w:val="0"/>
          <w:numId w:val="6"/>
        </w:numPr>
        <w:ind w:left="12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What happens to </w:t>
      </w:r>
      <w:r>
        <w:rPr>
          <w:rFonts w:ascii="Bookman Old Style" w:hAnsi="Bookman Old Style"/>
          <w:sz w:val="24"/>
          <w:szCs w:val="24"/>
        </w:rPr>
        <w:t>antipodal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cells</w:t>
      </w:r>
      <w:r>
        <w:rPr>
          <w:rFonts w:ascii="Bookman Old Style" w:hAnsi="Bookman Old Style"/>
          <w:sz w:val="24"/>
          <w:szCs w:val="24"/>
        </w:rPr>
        <w:t xml:space="preserve"> after fertilization.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(1mk)</w:t>
      </w:r>
    </w:p>
    <w:p w14:paraId="1AE48C17">
      <w:pPr>
        <w:pStyle w:val="style179"/>
        <w:ind w:left="1260"/>
        <w:rPr>
          <w:rFonts w:ascii="Bookman Old Style" w:hAnsi="Bookman Old Style"/>
          <w:sz w:val="24"/>
          <w:szCs w:val="24"/>
        </w:rPr>
      </w:pPr>
    </w:p>
    <w:p w14:paraId="4CDF14B6">
      <w:pPr>
        <w:pStyle w:val="style179"/>
        <w:numPr>
          <w:ilvl w:val="0"/>
          <w:numId w:val="6"/>
        </w:numPr>
        <w:ind w:left="12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Name the structure labeled K and state their role.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(3mks)</w:t>
      </w:r>
    </w:p>
    <w:p w14:paraId="252A7976">
      <w:pPr>
        <w:pStyle w:val="style179"/>
        <w:rPr>
          <w:rFonts w:ascii="Bookman Old Style" w:hAnsi="Bookman Old Style"/>
          <w:sz w:val="24"/>
          <w:szCs w:val="24"/>
        </w:rPr>
      </w:pPr>
    </w:p>
    <w:p w14:paraId="69827A8F">
      <w:pPr>
        <w:pStyle w:val="style0"/>
        <w:ind w:left="360"/>
        <w:rPr>
          <w:rFonts w:ascii="Bookman Old Style" w:hAnsi="Bookman Old Style"/>
          <w:sz w:val="24"/>
          <w:szCs w:val="24"/>
        </w:rPr>
      </w:pPr>
    </w:p>
    <w:p w14:paraId="4DA49FDB">
      <w:pPr>
        <w:pStyle w:val="style179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The figure below shows the changes in blood levels of hormones</w:t>
      </w:r>
      <w:r>
        <w:rPr>
          <w:rFonts w:ascii="Bookman Old Style" w:hAnsi="Bookman Old Style"/>
          <w:sz w:val="24"/>
          <w:szCs w:val="24"/>
        </w:rPr>
        <w:t xml:space="preserve"> that takes place during the menstrual cycle in a human female.</w:t>
      </w:r>
    </w:p>
    <w:p w14:paraId="3F958194">
      <w:pPr>
        <w:pStyle w:val="style179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L="0" distT="0" distB="0" distR="0">
            <wp:extent cx="4792717" cy="2895600"/>
            <wp:effectExtent l="19050" t="0" r="7882" b="0"/>
            <wp:docPr id="1029" name="Picture 1" descr="C:\Users\NYASEC\Pictures\2021-08-10 gggg\gggg 00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4" cstate="print"/>
                    <a:srcRect l="14423" t="53729" r="24038" b="19231"/>
                    <a:stretch/>
                  </pic:blipFill>
                  <pic:spPr>
                    <a:xfrm rot="10800000">
                      <a:off x="0" y="0"/>
                      <a:ext cx="4792717" cy="28956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8EF9E">
      <w:pPr>
        <w:pStyle w:val="style179"/>
        <w:numPr>
          <w:ilvl w:val="0"/>
          <w:numId w:val="7"/>
        </w:numPr>
        <w:ind w:left="99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Name the hormones whose concentrations are represented by curves X and Y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 w14:paraId="372D6CF8">
      <w:pPr>
        <w:pStyle w:val="style179"/>
        <w:ind w:left="99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X</w:t>
      </w:r>
    </w:p>
    <w:p w14:paraId="64BA4780">
      <w:pPr>
        <w:pStyle w:val="style179"/>
        <w:ind w:left="990"/>
        <w:rPr>
          <w:rFonts w:ascii="Bookman Old Style" w:hAnsi="Bookman Old Style"/>
          <w:sz w:val="24"/>
          <w:szCs w:val="24"/>
        </w:rPr>
      </w:pPr>
    </w:p>
    <w:p w14:paraId="5955D86F">
      <w:pPr>
        <w:pStyle w:val="style179"/>
        <w:ind w:left="99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</w:t>
      </w:r>
    </w:p>
    <w:p w14:paraId="4D5CF97C">
      <w:pPr>
        <w:pStyle w:val="style179"/>
        <w:numPr>
          <w:ilvl w:val="0"/>
          <w:numId w:val="7"/>
        </w:numPr>
        <w:ind w:left="99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State two effects of the hormone X during the menstrual cycle.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 w14:paraId="02DBD7C0">
      <w:pPr>
        <w:pStyle w:val="style0"/>
        <w:rPr>
          <w:rFonts w:ascii="Bookman Old Style" w:hAnsi="Bookman Old Style"/>
          <w:sz w:val="24"/>
          <w:szCs w:val="24"/>
        </w:rPr>
      </w:pPr>
    </w:p>
    <w:p w14:paraId="46F0A216">
      <w:pPr>
        <w:pStyle w:val="style0"/>
        <w:rPr>
          <w:rFonts w:ascii="Bookman Old Style" w:hAnsi="Bookman Old Style"/>
          <w:sz w:val="24"/>
          <w:szCs w:val="24"/>
        </w:rPr>
      </w:pPr>
    </w:p>
    <w:p w14:paraId="18870ED2">
      <w:pPr>
        <w:pStyle w:val="style0"/>
        <w:rPr>
          <w:rFonts w:ascii="Bookman Old Style" w:hAnsi="Bookman Old Style"/>
          <w:sz w:val="24"/>
          <w:szCs w:val="24"/>
        </w:rPr>
      </w:pPr>
    </w:p>
    <w:p w14:paraId="10505D31">
      <w:pPr>
        <w:pStyle w:val="style179"/>
        <w:numPr>
          <w:ilvl w:val="0"/>
          <w:numId w:val="7"/>
        </w:numPr>
        <w:ind w:left="99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Explain the role of FSH in female reproduction.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 w14:paraId="7613DE8A">
      <w:pPr>
        <w:pStyle w:val="style0"/>
        <w:rPr>
          <w:rFonts w:ascii="Bookman Old Style" w:hAnsi="Bookman Old Style"/>
          <w:sz w:val="24"/>
          <w:szCs w:val="24"/>
        </w:rPr>
      </w:pPr>
    </w:p>
    <w:p w14:paraId="734D47BF">
      <w:pPr>
        <w:pStyle w:val="style0"/>
        <w:rPr>
          <w:rFonts w:ascii="Bookman Old Style" w:hAnsi="Bookman Old Style"/>
          <w:sz w:val="24"/>
          <w:szCs w:val="24"/>
        </w:rPr>
      </w:pPr>
    </w:p>
    <w:p w14:paraId="76C64EB6">
      <w:pPr>
        <w:pStyle w:val="style179"/>
        <w:numPr>
          <w:ilvl w:val="0"/>
          <w:numId w:val="7"/>
        </w:numPr>
        <w:ind w:left="99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What is the role of a high concentration of luteinizing hormone?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(1mk)</w:t>
      </w:r>
    </w:p>
    <w:p w14:paraId="30C6A4B6">
      <w:pPr>
        <w:pStyle w:val="style0"/>
        <w:rPr>
          <w:rFonts w:ascii="Bookman Old Style" w:hAnsi="Bookman Old Style"/>
          <w:sz w:val="24"/>
          <w:szCs w:val="24"/>
        </w:rPr>
      </w:pPr>
    </w:p>
    <w:p w14:paraId="4FA9B90D">
      <w:pPr>
        <w:pStyle w:val="style179"/>
        <w:numPr>
          <w:ilvl w:val="0"/>
          <w:numId w:val="7"/>
        </w:numPr>
        <w:ind w:left="99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State the fertile period during the menstrual cycle.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(1mk)</w:t>
      </w:r>
    </w:p>
    <w:p w14:paraId="3D2D06E2">
      <w:pPr>
        <w:pStyle w:val="style0"/>
        <w:rPr>
          <w:rFonts w:ascii="Bookman Old Style" w:hAnsi="Bookman Old Style"/>
          <w:sz w:val="24"/>
          <w:szCs w:val="24"/>
        </w:rPr>
      </w:pPr>
    </w:p>
    <w:p w14:paraId="036DD9CE">
      <w:pPr>
        <w:pStyle w:val="style0"/>
        <w:rPr>
          <w:rFonts w:ascii="Bookman Old Style" w:hAnsi="Bookman Old Style"/>
          <w:sz w:val="24"/>
          <w:szCs w:val="24"/>
        </w:rPr>
      </w:pPr>
    </w:p>
    <w:p w14:paraId="2849752D">
      <w:pPr>
        <w:pStyle w:val="style179"/>
        <w:numPr>
          <w:ilvl w:val="0"/>
          <w:numId w:val="2"/>
        </w:numPr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In attempt to estimate the number of weaver birds in </w:t>
      </w:r>
      <w:r>
        <w:rPr>
          <w:rFonts w:ascii="Bookman Old Style" w:hAnsi="Bookman Old Style"/>
          <w:sz w:val="24"/>
          <w:szCs w:val="24"/>
        </w:rPr>
        <w:t>small</w:t>
      </w:r>
      <w:r>
        <w:rPr>
          <w:rFonts w:ascii="Bookman Old Style" w:hAnsi="Bookman Old Style"/>
          <w:sz w:val="24"/>
          <w:szCs w:val="24"/>
        </w:rPr>
        <w:t xml:space="preserve"> woodland, 435 were captured, marked and released.  Three days later, 620 were captured 75 of which were marked.</w:t>
      </w:r>
    </w:p>
    <w:p w14:paraId="252101D0">
      <w:pPr>
        <w:pStyle w:val="style179"/>
        <w:numPr>
          <w:ilvl w:val="0"/>
          <w:numId w:val="9"/>
        </w:numPr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What is the name of the sampling method described above?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(1mk)</w:t>
      </w:r>
    </w:p>
    <w:p w14:paraId="7E4F4075">
      <w:pPr>
        <w:pStyle w:val="style0"/>
        <w:rPr>
          <w:rFonts w:ascii="Bookman Old Style" w:hAnsi="Bookman Old Style"/>
          <w:sz w:val="24"/>
          <w:szCs w:val="24"/>
        </w:rPr>
      </w:pPr>
    </w:p>
    <w:p w14:paraId="4168B5AD">
      <w:pPr>
        <w:pStyle w:val="style0"/>
        <w:rPr>
          <w:rFonts w:ascii="Bookman Old Style" w:hAnsi="Bookman Old Style"/>
          <w:sz w:val="24"/>
          <w:szCs w:val="24"/>
        </w:rPr>
      </w:pPr>
    </w:p>
    <w:p w14:paraId="690E7A59">
      <w:pPr>
        <w:pStyle w:val="style179"/>
        <w:numPr>
          <w:ilvl w:val="0"/>
          <w:numId w:val="9"/>
        </w:numPr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Calculate the approximate size of the weaver bird population in the woodland. (2mks)</w:t>
      </w:r>
    </w:p>
    <w:p w14:paraId="6B7893A1">
      <w:pPr>
        <w:pStyle w:val="style0"/>
        <w:rPr>
          <w:rFonts w:ascii="Bookman Old Style" w:hAnsi="Bookman Old Style"/>
          <w:sz w:val="24"/>
          <w:szCs w:val="24"/>
        </w:rPr>
      </w:pPr>
    </w:p>
    <w:p w14:paraId="0BC46587">
      <w:pPr>
        <w:pStyle w:val="style0"/>
        <w:rPr>
          <w:rFonts w:ascii="Bookman Old Style" w:hAnsi="Bookman Old Style"/>
          <w:sz w:val="24"/>
          <w:szCs w:val="24"/>
        </w:rPr>
      </w:pPr>
    </w:p>
    <w:p w14:paraId="08779E06">
      <w:pPr>
        <w:pStyle w:val="style0"/>
        <w:rPr>
          <w:rFonts w:ascii="Bookman Old Style" w:hAnsi="Bookman Old Style"/>
          <w:sz w:val="24"/>
          <w:szCs w:val="24"/>
        </w:rPr>
      </w:pPr>
    </w:p>
    <w:p w14:paraId="6FF60592">
      <w:pPr>
        <w:pStyle w:val="style179"/>
        <w:numPr>
          <w:ilvl w:val="0"/>
          <w:numId w:val="9"/>
        </w:numPr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What assumptions must be made during this investigation?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(3mks)</w:t>
      </w:r>
    </w:p>
    <w:p w14:paraId="4C40B77C">
      <w:pPr>
        <w:pStyle w:val="style0"/>
        <w:rPr>
          <w:rFonts w:ascii="Bookman Old Style" w:hAnsi="Bookman Old Style"/>
          <w:sz w:val="24"/>
          <w:szCs w:val="24"/>
        </w:rPr>
      </w:pPr>
    </w:p>
    <w:p w14:paraId="69CBFD37">
      <w:pPr>
        <w:pStyle w:val="style0"/>
        <w:rPr>
          <w:rFonts w:ascii="Bookman Old Style" w:hAnsi="Bookman Old Style"/>
          <w:sz w:val="24"/>
          <w:szCs w:val="24"/>
        </w:rPr>
      </w:pPr>
    </w:p>
    <w:p w14:paraId="51BE19C5">
      <w:pPr>
        <w:pStyle w:val="style0"/>
        <w:rPr>
          <w:rFonts w:ascii="Bookman Old Style" w:hAnsi="Bookman Old Style"/>
          <w:sz w:val="24"/>
          <w:szCs w:val="24"/>
        </w:rPr>
      </w:pPr>
    </w:p>
    <w:p w14:paraId="04EF7EE6">
      <w:pPr>
        <w:pStyle w:val="style0"/>
        <w:rPr>
          <w:rFonts w:ascii="Bookman Old Style" w:hAnsi="Bookman Old Style"/>
          <w:sz w:val="24"/>
          <w:szCs w:val="24"/>
        </w:rPr>
      </w:pPr>
    </w:p>
    <w:p w14:paraId="72E3F958">
      <w:pPr>
        <w:pStyle w:val="style0"/>
        <w:rPr>
          <w:rFonts w:ascii="Bookman Old Style" w:hAnsi="Bookman Old Style"/>
          <w:sz w:val="24"/>
          <w:szCs w:val="24"/>
        </w:rPr>
      </w:pPr>
    </w:p>
    <w:p w14:paraId="2EE1A339">
      <w:pPr>
        <w:pStyle w:val="style179"/>
        <w:numPr>
          <w:ilvl w:val="0"/>
          <w:numId w:val="9"/>
        </w:numPr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List two other methods that can be used to estimate the number of organisms in a given habitat</w:t>
      </w:r>
      <w:r>
        <w:rPr>
          <w:rFonts w:ascii="Bookman Old Style" w:hAnsi="Bookman Old Style"/>
          <w:sz w:val="24"/>
          <w:szCs w:val="24"/>
        </w:rPr>
        <w:t xml:space="preserve">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</w:t>
      </w:r>
      <w:r>
        <w:rPr>
          <w:rFonts w:ascii="Bookman Old Style" w:hAnsi="Bookman Old Style"/>
          <w:sz w:val="24"/>
          <w:szCs w:val="24"/>
        </w:rPr>
        <w:t>mks)</w:t>
      </w:r>
    </w:p>
    <w:p w14:paraId="213F9E19">
      <w:pPr>
        <w:pStyle w:val="style179"/>
        <w:ind w:left="360"/>
        <w:rPr>
          <w:rFonts w:ascii="Bookman Old Style" w:hAnsi="Bookman Old Style"/>
          <w:sz w:val="24"/>
          <w:szCs w:val="24"/>
        </w:rPr>
      </w:pPr>
    </w:p>
    <w:sectPr>
      <w:footerReference w:type="default" r:id="rId5"/>
      <w:pgSz w:w="12240" w:h="15840" w:orient="portrait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00000003" w:usb1="00000000" w:usb2="00000000" w:usb3="00000000" w:csb0="00000001" w:csb1="00000000"/>
  </w:font>
  <w:font w:name="Cambria Math">
    <w:altName w:val="Cambria Math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72FFC4E3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5</w:t>
    </w:r>
    <w:r>
      <w:rPr>
        <w:noProof/>
      </w:rPr>
      <w:fldChar w:fldCharType="end"/>
    </w:r>
  </w:p>
  <w:p w14:paraId="593138AA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825C98A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92C4FB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6E46158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0000003"/>
    <w:multiLevelType w:val="hybridMultilevel"/>
    <w:tmpl w:val="A378C64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0000004"/>
    <w:multiLevelType w:val="hybridMultilevel"/>
    <w:tmpl w:val="1C704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5">
    <w:nsid w:val="00000005"/>
    <w:multiLevelType w:val="hybridMultilevel"/>
    <w:tmpl w:val="0BD897B2"/>
    <w:lvl w:ilvl="0" w:tplc="8CFE8FDE">
      <w:start w:val="1"/>
      <w:numFmt w:val="lowerRoman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6">
    <w:nsid w:val="00000006"/>
    <w:multiLevelType w:val="hybridMultilevel"/>
    <w:tmpl w:val="C1C4108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0000007"/>
    <w:multiLevelType w:val="hybridMultilevel"/>
    <w:tmpl w:val="12BAE77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0000008"/>
    <w:multiLevelType w:val="hybridMultilevel"/>
    <w:tmpl w:val="3448FF7A"/>
    <w:lvl w:ilvl="0" w:tplc="AF6EBBD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7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  <w:rPr>
      <w:rFonts w:ascii="Calibri" w:cs="Times New Roman" w:eastAsia="Calibri" w:hAnsi="Calibri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Tahoma" w:cs="Tahoma" w:eastAsia="Calibri" w:hAnsi="Tahoma"/>
      <w:sz w:val="16"/>
      <w:szCs w:val="16"/>
    </w:r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59dc7bae-f08a-48d2-9a48-4cf3887b26dd"/>
    <w:basedOn w:val="style65"/>
    <w:next w:val="style4098"/>
    <w:link w:val="style31"/>
    <w:uiPriority w:val="99"/>
    <w:rPr>
      <w:rFonts w:ascii="Calibri" w:cs="Times New Roman" w:eastAsia="Calibri" w:hAnsi="Calibri"/>
    </w:rPr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Footer Char_0b5c7ca1-5061-4d9d-9e2d-c1b3723c0f3a"/>
    <w:basedOn w:val="style65"/>
    <w:next w:val="style4099"/>
    <w:link w:val="style32"/>
    <w:uiPriority w:val="99"/>
    <w:rPr>
      <w:rFonts w:ascii="Calibri" w:cs="Times New Roman" w:eastAsia="Calibri" w:hAnsi="Calib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9" Type="http://schemas.openxmlformats.org/officeDocument/2006/relationships/theme" Target="theme/theme1.xml"/><Relationship Id="rId5" Type="http://schemas.openxmlformats.org/officeDocument/2006/relationships/footer" Target="footer1.xml"/><Relationship Id="rId6" Type="http://schemas.openxmlformats.org/officeDocument/2006/relationships/styles" Target="styles.xml"/><Relationship Id="rId7" Type="http://schemas.openxmlformats.org/officeDocument/2006/relationships/fontTable" Target="fontTable.xml"/><Relationship Id="rId8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360</Words>
  <Pages>5</Pages>
  <Characters>1818</Characters>
  <Application>WPS Office</Application>
  <DocSecurity>0</DocSecurity>
  <Paragraphs>115</Paragraphs>
  <ScaleCrop>false</ScaleCrop>
  <LinksUpToDate>false</LinksUpToDate>
  <CharactersWithSpaces>2233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2026-07-25T09:43:44Z</dcterms:created>
  <dc:creator>NYASEC</dc:creator>
  <lastModifiedBy>Infinix X669</lastModifiedBy>
  <dcterms:modified xsi:type="dcterms:W3CDTF">2026-07-25T09:43:44Z</dcterms:modified>
  <revision>49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1f2011820eec418ca8d5d253aca99b11_23</vt:lpwstr>
  </property>
</Properties>
</file>