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180785AD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 w14:paraId="73A00D7E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NAME :……………………………………ADM NO……</w:t>
      </w:r>
      <w:r>
        <w:rPr>
          <w:rFonts w:ascii="Times New Roman" w:cs="Times New Roman" w:hAnsi="Times New Roman"/>
          <w:b/>
          <w:sz w:val="28"/>
          <w:szCs w:val="28"/>
        </w:rPr>
        <w:t>……….</w:t>
      </w:r>
    </w:p>
    <w:p w14:paraId="5E329E32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 w14:paraId="56EBD514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CANDIDATE’S SIGNATURE………………………….</w:t>
      </w:r>
      <w:r>
        <w:rPr>
          <w:rFonts w:ascii="Times New Roman" w:cs="Times New Roman" w:hAnsi="Times New Roman"/>
          <w:b/>
          <w:sz w:val="28"/>
          <w:szCs w:val="28"/>
        </w:rPr>
        <w:t>DATE</w:t>
      </w:r>
      <w:r>
        <w:rPr>
          <w:rFonts w:ascii="Times New Roman" w:cs="Times New Roman" w:hAnsi="Times New Roman"/>
          <w:b/>
          <w:sz w:val="28"/>
          <w:szCs w:val="28"/>
        </w:rPr>
        <w:t>:</w:t>
      </w:r>
      <w:r>
        <w:rPr>
          <w:rFonts w:ascii="Times New Roman" w:cs="Times New Roman" w:hAnsi="Times New Roman"/>
          <w:b/>
          <w:sz w:val="28"/>
          <w:szCs w:val="28"/>
        </w:rPr>
        <w:t>………</w:t>
      </w:r>
    </w:p>
    <w:p w14:paraId="305A5634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 w14:paraId="14A9DEFC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BIOLOGY</w:t>
      </w:r>
    </w:p>
    <w:p w14:paraId="1E733BEF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FORM THREE</w:t>
      </w:r>
      <w:r>
        <w:rPr>
          <w:rFonts w:ascii="Times New Roman" w:cs="Times New Roman" w:hAnsi="Times New Roman"/>
          <w:b/>
          <w:sz w:val="28"/>
          <w:szCs w:val="28"/>
        </w:rPr>
        <w:t xml:space="preserve"> (3)</w:t>
      </w:r>
    </w:p>
    <w:p w14:paraId="45CEF1F4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AUGUST 2026 HOLIDAY ASSIGNMENT</w:t>
      </w:r>
    </w:p>
    <w:p w14:paraId="4AB595EA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TIME: 1 HOUR</w:t>
      </w:r>
    </w:p>
    <w:p w14:paraId="33451EE1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 w14:paraId="7DBE74A7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  <w:u w:val="single"/>
        </w:rPr>
      </w:pPr>
    </w:p>
    <w:p w14:paraId="0E8E1F7C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INSTRUCTIONS TO CANDIDATES</w:t>
      </w:r>
    </w:p>
    <w:p w14:paraId="7D5A926A">
      <w:pPr>
        <w:pStyle w:val="style179"/>
        <w:numPr>
          <w:ilvl w:val="0"/>
          <w:numId w:val="1"/>
        </w:numPr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Write your name and admission number in the spaces provided above.</w:t>
      </w:r>
    </w:p>
    <w:p w14:paraId="16AFD975">
      <w:pPr>
        <w:pStyle w:val="style179"/>
        <w:numPr>
          <w:ilvl w:val="0"/>
          <w:numId w:val="1"/>
        </w:numPr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Answer ALL questions in the spaces provided</w:t>
      </w:r>
    </w:p>
    <w:p w14:paraId="7336152C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</w:p>
    <w:p w14:paraId="7CD7379C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This paper consists of</w:t>
      </w:r>
      <w:r>
        <w:rPr>
          <w:rFonts w:ascii="Times New Roman" w:cs="Times New Roman" w:hAnsi="Times New Roman"/>
          <w:b/>
          <w:sz w:val="24"/>
          <w:szCs w:val="24"/>
        </w:rPr>
        <w:t>6</w:t>
      </w:r>
      <w:r>
        <w:rPr>
          <w:rFonts w:ascii="Times New Roman" w:cs="Times New Roman" w:hAnsi="Times New Roman"/>
          <w:sz w:val="24"/>
          <w:szCs w:val="24"/>
        </w:rPr>
        <w:t xml:space="preserve"> printed pages:</w:t>
      </w:r>
    </w:p>
    <w:p w14:paraId="677D5AF9">
      <w:pPr>
        <w:pStyle w:val="style0"/>
        <w:spacing w:after="0"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NB: Candidates should check the question paper to ensure that all the printed pages are printed as indicated and no question is missing.</w:t>
      </w:r>
    </w:p>
    <w:p w14:paraId="4F17F3AC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 w14:paraId="64EBF8EE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FOR EXAMINER’S USE ONLY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078"/>
        <w:gridCol w:w="3058"/>
        <w:gridCol w:w="3108"/>
      </w:tblGrid>
      <w:tr w14:paraId="6084422C">
        <w:trPr/>
        <w:tc>
          <w:tcPr>
            <w:tcW w:w="3342" w:type="dxa"/>
            <w:tcBorders/>
          </w:tcPr>
          <w:p w14:paraId="4BB9AE6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QUESTIONS</w:t>
            </w:r>
          </w:p>
        </w:tc>
        <w:tc>
          <w:tcPr>
            <w:tcW w:w="3342" w:type="dxa"/>
            <w:tcBorders/>
          </w:tcPr>
          <w:p w14:paraId="2D65A859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3342" w:type="dxa"/>
            <w:tcBorders/>
          </w:tcPr>
          <w:p w14:paraId="2FF837D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CANDIDATE’S SCORE</w:t>
            </w:r>
          </w:p>
        </w:tc>
      </w:tr>
      <w:tr w14:paraId="47B73A1D">
        <w:tblPrEx/>
        <w:trPr/>
        <w:tc>
          <w:tcPr>
            <w:tcW w:w="3342" w:type="dxa"/>
            <w:tcBorders/>
          </w:tcPr>
          <w:p w14:paraId="4CEB7BDC">
            <w:pPr>
              <w:pStyle w:val="style0"/>
              <w:spacing w:lineRule="auto" w:line="360"/>
              <w:jc w:val="center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32"/>
                <w:szCs w:val="32"/>
              </w:rPr>
              <w:t>1-</w:t>
            </w:r>
            <w:r>
              <w:rPr>
                <w:rFonts w:ascii="Times New Roman" w:cs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3342" w:type="dxa"/>
            <w:tcBorders/>
          </w:tcPr>
          <w:p w14:paraId="00FB73A7">
            <w:pPr>
              <w:pStyle w:val="style0"/>
              <w:spacing w:lineRule="auto" w:line="360"/>
              <w:jc w:val="center"/>
              <w:rPr>
                <w:rFonts w:ascii="Times New Roman" w:cs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cs="Times New Roman" w:hAnsi="Times New Roman"/>
                <w:b/>
                <w:sz w:val="32"/>
                <w:szCs w:val="32"/>
              </w:rPr>
              <w:t>40</w:t>
            </w:r>
          </w:p>
        </w:tc>
        <w:tc>
          <w:tcPr>
            <w:tcW w:w="3342" w:type="dxa"/>
            <w:tcBorders/>
          </w:tcPr>
          <w:p w14:paraId="4990812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</w:tc>
      </w:tr>
    </w:tbl>
    <w:p w14:paraId="5B3D4F63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</w:rPr>
      </w:pPr>
    </w:p>
    <w:p w14:paraId="5A1B7589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</w:rPr>
      </w:pPr>
    </w:p>
    <w:p w14:paraId="6A78EA2D">
      <w:pPr>
        <w:pStyle w:val="style0"/>
        <w:spacing w:after="0" w:lineRule="auto" w:line="360"/>
        <w:rPr>
          <w:rFonts w:ascii="Times New Roman" w:cs="Times New Roman" w:hAnsi="Times New Roman"/>
          <w:b/>
          <w:sz w:val="24"/>
          <w:szCs w:val="24"/>
        </w:rPr>
      </w:pPr>
    </w:p>
    <w:p w14:paraId="3BBC9F48">
      <w:pPr>
        <w:pStyle w:val="style0"/>
        <w:rPr>
          <w:rFonts w:ascii="Times New Roman" w:cs="Times New Roman" w:hAnsi="Times New Roman"/>
          <w:sz w:val="24"/>
          <w:szCs w:val="24"/>
        </w:rPr>
      </w:pPr>
    </w:p>
    <w:p w14:paraId="4E376C51">
      <w:pPr>
        <w:pStyle w:val="style0"/>
        <w:rPr/>
      </w:pPr>
    </w:p>
    <w:p w14:paraId="3F432D20">
      <w:pPr>
        <w:pStyle w:val="style0"/>
        <w:rPr/>
      </w:pPr>
    </w:p>
    <w:p w14:paraId="0F270C54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The diagram below represents a type of respiration.</w:t>
      </w:r>
    </w:p>
    <w:p w14:paraId="6810B4FA">
      <w:pPr>
        <w:pStyle w:val="style0"/>
        <w:ind w:left="360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w:drawing>
          <wp:inline distL="0" distT="0" distB="0" distR="0">
            <wp:extent cx="4926414" cy="1781175"/>
            <wp:effectExtent l="19050" t="0" r="7536" b="0"/>
            <wp:docPr id="1026" name="Picture 1" descr="C:\Users\NYASEC\Pictures\2021-08-09 l\l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22436" t="18881" r="7532" b="62705"/>
                    <a:stretch/>
                  </pic:blipFill>
                  <pic:spPr>
                    <a:xfrm rot="0">
                      <a:off x="0" y="0"/>
                      <a:ext cx="4926414" cy="17811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BB914">
      <w:pPr>
        <w:pStyle w:val="style179"/>
        <w:numPr>
          <w:ilvl w:val="0"/>
          <w:numId w:val="3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Sta</w:t>
      </w:r>
      <w:r>
        <w:rPr>
          <w:rFonts w:ascii="Bookman Old Style" w:hAnsi="Bookman Old Style"/>
        </w:rPr>
        <w:t>te the type of respiration that was investigated.</w:t>
      </w:r>
      <w:r>
        <w:rPr>
          <w:rFonts w:ascii="Bookman Old Style" w:hAnsi="Bookman Old Style"/>
        </w:rPr>
        <w:t xml:space="preserve">             </w:t>
      </w:r>
      <w:r>
        <w:rPr>
          <w:rFonts w:ascii="Bookman Old Style" w:hAnsi="Bookman Old Style"/>
        </w:rPr>
        <w:t xml:space="preserve">                    </w:t>
      </w:r>
      <w:r>
        <w:rPr>
          <w:rFonts w:ascii="Bookman Old Style" w:hAnsi="Bookman Old Style"/>
        </w:rPr>
        <w:t>(1mark)</w:t>
      </w:r>
    </w:p>
    <w:p w14:paraId="4AF82170">
      <w:pPr>
        <w:pStyle w:val="style0"/>
        <w:ind w:left="360"/>
        <w:rPr>
          <w:rFonts w:ascii="Bookman Old Style" w:hAnsi="Bookman Old Style"/>
        </w:rPr>
      </w:pPr>
    </w:p>
    <w:p w14:paraId="2C27921E">
      <w:pPr>
        <w:pStyle w:val="style0"/>
        <w:ind w:left="360"/>
        <w:rPr>
          <w:rFonts w:ascii="Bookman Old Style" w:hAnsi="Bookman Old Style"/>
        </w:rPr>
      </w:pPr>
    </w:p>
    <w:p w14:paraId="051D46DE">
      <w:pPr>
        <w:pStyle w:val="style179"/>
        <w:numPr>
          <w:ilvl w:val="0"/>
          <w:numId w:val="3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Give a reason  for your answer in (a) above.             </w:t>
      </w:r>
      <w:r>
        <w:rPr>
          <w:rFonts w:ascii="Bookman Old Style" w:hAnsi="Bookman Old Style"/>
        </w:rPr>
        <w:t xml:space="preserve">                               </w:t>
      </w:r>
      <w:r>
        <w:rPr>
          <w:rFonts w:ascii="Bookman Old Style" w:hAnsi="Bookman Old Style"/>
        </w:rPr>
        <w:t>(1mark)</w:t>
      </w:r>
    </w:p>
    <w:p w14:paraId="4F346E71">
      <w:pPr>
        <w:pStyle w:val="style0"/>
        <w:ind w:left="360"/>
        <w:rPr>
          <w:rFonts w:ascii="Bookman Old Style" w:hAnsi="Bookman Old Style"/>
        </w:rPr>
      </w:pPr>
    </w:p>
    <w:p w14:paraId="297DBCF2">
      <w:pPr>
        <w:pStyle w:val="style0"/>
        <w:ind w:left="360"/>
        <w:rPr>
          <w:rFonts w:ascii="Bookman Old Style" w:hAnsi="Bookman Old Style"/>
        </w:rPr>
      </w:pPr>
    </w:p>
    <w:p w14:paraId="57C645DC">
      <w:pPr>
        <w:pStyle w:val="style0"/>
        <w:ind w:left="360"/>
        <w:rPr>
          <w:rFonts w:ascii="Bookman Old Style" w:hAnsi="Bookman Old Style"/>
        </w:rPr>
      </w:pPr>
    </w:p>
    <w:p w14:paraId="6C7300BB">
      <w:pPr>
        <w:pStyle w:val="style179"/>
        <w:numPr>
          <w:ilvl w:val="0"/>
          <w:numId w:val="3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the observations  made after six hours  on the thermometer reading in flask A and B.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(2marks)</w:t>
      </w:r>
    </w:p>
    <w:p w14:paraId="12EFF0C9">
      <w:pPr>
        <w:pStyle w:val="style0"/>
        <w:ind w:left="360"/>
        <w:rPr>
          <w:rFonts w:ascii="Bookman Old Style" w:hAnsi="Bookman Old Style"/>
        </w:rPr>
      </w:pPr>
    </w:p>
    <w:p w14:paraId="19F50366">
      <w:pPr>
        <w:pStyle w:val="style0"/>
        <w:ind w:left="360"/>
        <w:rPr>
          <w:rFonts w:ascii="Bookman Old Style" w:hAnsi="Bookman Old Style"/>
        </w:rPr>
      </w:pPr>
    </w:p>
    <w:p w14:paraId="67901241">
      <w:pPr>
        <w:pStyle w:val="style0"/>
        <w:ind w:left="360"/>
        <w:rPr>
          <w:rFonts w:ascii="Bookman Old Style" w:hAnsi="Bookman Old Style"/>
        </w:rPr>
      </w:pPr>
    </w:p>
    <w:p w14:paraId="1D193C47">
      <w:pPr>
        <w:pStyle w:val="style179"/>
        <w:numPr>
          <w:ilvl w:val="0"/>
          <w:numId w:val="3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Account for the observations made in;</w:t>
      </w:r>
    </w:p>
    <w:p w14:paraId="6C2A4283">
      <w:pPr>
        <w:pStyle w:val="style179"/>
        <w:numPr>
          <w:ilvl w:val="0"/>
          <w:numId w:val="4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Flask</w:t>
      </w:r>
      <w:r>
        <w:rPr>
          <w:rFonts w:ascii="Bookman Old Style" w:hAnsi="Bookman Old Style"/>
        </w:rPr>
        <w:t xml:space="preserve"> A.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(3marks)</w:t>
      </w:r>
    </w:p>
    <w:p w14:paraId="2C4689D0">
      <w:pPr>
        <w:pStyle w:val="style0"/>
        <w:ind w:left="360"/>
        <w:rPr>
          <w:rFonts w:ascii="Bookman Old Style" w:hAnsi="Bookman Old Style"/>
        </w:rPr>
      </w:pPr>
    </w:p>
    <w:p w14:paraId="2921AB88">
      <w:pPr>
        <w:pStyle w:val="style0"/>
        <w:ind w:left="360"/>
        <w:rPr>
          <w:rFonts w:ascii="Bookman Old Style" w:hAnsi="Bookman Old Style"/>
        </w:rPr>
      </w:pPr>
    </w:p>
    <w:p w14:paraId="0BBE5860">
      <w:pPr>
        <w:pStyle w:val="style0"/>
        <w:ind w:left="360"/>
        <w:rPr>
          <w:rFonts w:ascii="Bookman Old Style" w:hAnsi="Bookman Old Style"/>
        </w:rPr>
      </w:pPr>
    </w:p>
    <w:p w14:paraId="205117CB">
      <w:pPr>
        <w:pStyle w:val="style0"/>
        <w:ind w:left="360"/>
        <w:rPr>
          <w:rFonts w:ascii="Bookman Old Style" w:hAnsi="Bookman Old Style"/>
        </w:rPr>
      </w:pPr>
    </w:p>
    <w:p w14:paraId="620A9412">
      <w:pPr>
        <w:pStyle w:val="style0"/>
        <w:ind w:left="360"/>
        <w:rPr>
          <w:rFonts w:ascii="Bookman Old Style" w:hAnsi="Bookman Old Style"/>
        </w:rPr>
      </w:pPr>
    </w:p>
    <w:p w14:paraId="4ADF61C3">
      <w:pPr>
        <w:pStyle w:val="style179"/>
        <w:numPr>
          <w:ilvl w:val="0"/>
          <w:numId w:val="4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Flask B</w:t>
      </w:r>
      <w:r>
        <w:rPr>
          <w:rFonts w:ascii="Bookman Old Style" w:hAnsi="Bookman Old Style"/>
        </w:rPr>
        <w:t xml:space="preserve">.                                                                                  </w:t>
      </w:r>
      <w:r>
        <w:rPr>
          <w:rFonts w:ascii="Bookman Old Style" w:hAnsi="Bookman Old Style"/>
        </w:rPr>
        <w:t xml:space="preserve">               </w:t>
      </w:r>
      <w:r>
        <w:rPr>
          <w:rFonts w:ascii="Bookman Old Style" w:hAnsi="Bookman Old Style"/>
        </w:rPr>
        <w:t>(1mark)</w:t>
      </w:r>
    </w:p>
    <w:p w14:paraId="76B64CE7">
      <w:pPr>
        <w:pStyle w:val="style0"/>
        <w:ind w:left="360"/>
        <w:rPr>
          <w:rFonts w:ascii="Bookman Old Style" w:hAnsi="Bookman Old Style"/>
        </w:rPr>
      </w:pPr>
    </w:p>
    <w:p w14:paraId="4AB13CAB">
      <w:pPr>
        <w:pStyle w:val="style0"/>
        <w:ind w:left="360"/>
        <w:rPr>
          <w:rFonts w:ascii="Bookman Old Style" w:hAnsi="Bookman Old Style"/>
        </w:rPr>
      </w:pPr>
    </w:p>
    <w:p w14:paraId="0C71449D">
      <w:pPr>
        <w:pStyle w:val="style0"/>
        <w:ind w:left="360"/>
        <w:rPr>
          <w:rFonts w:ascii="Bookman Old Style" w:hAnsi="Bookman Old Style"/>
        </w:rPr>
      </w:pPr>
    </w:p>
    <w:p w14:paraId="7062025D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In December 2019 an outbreak of</w:t>
      </w:r>
      <w:r>
        <w:rPr>
          <w:rFonts w:ascii="Bookman Old Style" w:hAnsi="Bookman Old Style"/>
        </w:rPr>
        <w:t xml:space="preserve"> Severe  Acute Respiratory Syndrome (SARS –COVID-19) in China spread and killed many people. The disease has since </w:t>
      </w:r>
      <w:r>
        <w:rPr>
          <w:rFonts w:ascii="Bookman Old Style" w:hAnsi="Bookman Old Style"/>
        </w:rPr>
        <w:t>spread worldwide leading to an ongoing pandemic. The disease is mainly transmitted through air .</w:t>
      </w:r>
    </w:p>
    <w:p w14:paraId="7B01A6FD">
      <w:pPr>
        <w:pStyle w:val="style179"/>
        <w:numPr>
          <w:ilvl w:val="0"/>
          <w:numId w:val="5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Name the organ that is likely to be infected.                   </w:t>
      </w:r>
      <w:r>
        <w:rPr>
          <w:rFonts w:ascii="Bookman Old Style" w:hAnsi="Bookman Old Style"/>
        </w:rPr>
        <w:t xml:space="preserve">                         </w:t>
      </w:r>
      <w:r>
        <w:rPr>
          <w:rFonts w:ascii="Bookman Old Style" w:hAnsi="Bookman Old Style"/>
        </w:rPr>
        <w:t>(1mark)</w:t>
      </w:r>
    </w:p>
    <w:p w14:paraId="097025D5">
      <w:pPr>
        <w:pStyle w:val="style0"/>
        <w:ind w:left="360"/>
        <w:rPr>
          <w:rFonts w:ascii="Bookman Old Style" w:hAnsi="Bookman Old Style"/>
        </w:rPr>
      </w:pPr>
    </w:p>
    <w:p w14:paraId="2E6821D7">
      <w:pPr>
        <w:pStyle w:val="style0"/>
        <w:ind w:left="360"/>
        <w:rPr>
          <w:rFonts w:ascii="Bookman Old Style" w:hAnsi="Bookman Old Style"/>
        </w:rPr>
      </w:pPr>
    </w:p>
    <w:p w14:paraId="6BE6F731">
      <w:pPr>
        <w:pStyle w:val="style179"/>
        <w:numPr>
          <w:ilvl w:val="0"/>
          <w:numId w:val="5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 </w:t>
      </w:r>
      <w:r>
        <w:rPr>
          <w:rFonts w:ascii="Bookman Old Style" w:hAnsi="Bookman Old Style"/>
          <w:b/>
        </w:rPr>
        <w:t xml:space="preserve">four </w:t>
      </w:r>
      <w:r>
        <w:rPr>
          <w:rFonts w:ascii="Bookman Old Style" w:hAnsi="Bookman Old Style"/>
          <w:b/>
        </w:rPr>
        <w:t xml:space="preserve"> ways </w:t>
      </w:r>
      <w:r>
        <w:rPr>
          <w:rFonts w:ascii="Bookman Old Style" w:hAnsi="Bookman Old Style"/>
        </w:rPr>
        <w:t xml:space="preserve">of preventing the disease from spreading from person to person or country to country  .                                                      </w:t>
      </w:r>
      <w:r>
        <w:rPr>
          <w:rFonts w:ascii="Bookman Old Style" w:hAnsi="Bookman Old Style"/>
        </w:rPr>
        <w:t xml:space="preserve">       </w:t>
      </w:r>
      <w:r>
        <w:rPr>
          <w:rFonts w:ascii="Bookman Old Style" w:hAnsi="Bookman Old Style"/>
        </w:rPr>
        <w:t>(4marks)</w:t>
      </w:r>
    </w:p>
    <w:p w14:paraId="16A5F496">
      <w:pPr>
        <w:pStyle w:val="style0"/>
        <w:ind w:left="360"/>
        <w:rPr>
          <w:rFonts w:ascii="Bookman Old Style" w:hAnsi="Bookman Old Style"/>
        </w:rPr>
      </w:pPr>
    </w:p>
    <w:p w14:paraId="77A4D39D">
      <w:pPr>
        <w:pStyle w:val="style0"/>
        <w:ind w:left="360"/>
        <w:rPr>
          <w:rFonts w:ascii="Bookman Old Style" w:hAnsi="Bookman Old Style"/>
        </w:rPr>
      </w:pPr>
    </w:p>
    <w:p w14:paraId="095725ED">
      <w:pPr>
        <w:pStyle w:val="style0"/>
        <w:rPr/>
      </w:pPr>
    </w:p>
    <w:p w14:paraId="6F569A2F">
      <w:pPr>
        <w:pStyle w:val="style0"/>
        <w:rPr/>
      </w:pPr>
    </w:p>
    <w:p w14:paraId="6865F9E7">
      <w:pPr>
        <w:pStyle w:val="style0"/>
        <w:rPr/>
      </w:pPr>
    </w:p>
    <w:p w14:paraId="2B310470">
      <w:pPr>
        <w:pStyle w:val="style0"/>
        <w:rPr>
          <w:rFonts w:ascii="Bookman Old Style" w:hAnsi="Bookman Old Style"/>
        </w:rPr>
      </w:pPr>
    </w:p>
    <w:p w14:paraId="1283F749">
      <w:pPr>
        <w:pStyle w:val="style0"/>
        <w:rPr>
          <w:rFonts w:ascii="Bookman Old Style" w:hAnsi="Bookman Old Style"/>
        </w:rPr>
      </w:pPr>
    </w:p>
    <w:p w14:paraId="6BB260A4">
      <w:pPr>
        <w:pStyle w:val="style179"/>
        <w:numPr>
          <w:ilvl w:val="0"/>
          <w:numId w:val="2"/>
        </w:numPr>
        <w:ind w:left="360"/>
        <w:rPr>
          <w:rFonts w:ascii="Bookman Old Style" w:hAnsi="Bookman Old Style"/>
        </w:rPr>
      </w:pPr>
      <w:r>
        <w:rPr>
          <w:rFonts w:ascii="Bookman Old Style" w:hAnsi="Bookman Old Style"/>
        </w:rPr>
        <w:t>The equation below represents  oxidation of  a certain  food   substance .</w:t>
      </w:r>
    </w:p>
    <w:p w14:paraId="35326B77">
      <w:pPr>
        <w:pStyle w:val="style0"/>
        <w:rPr>
          <w:rFonts w:ascii="Bookman Old Style" w:hAnsi="Bookman Old Style"/>
        </w:rPr>
      </w:pPr>
      <w:r>
        <w:rPr>
          <w:rFonts w:ascii="Bookman Old Style" w:hAnsi="Bookman Old Style"/>
        </w:rPr>
        <w:t>C</w:t>
      </w:r>
      <w:r>
        <w:rPr>
          <w:rFonts w:ascii="Bookman Old Style" w:hAnsi="Bookman Old Style"/>
          <w:vertAlign w:val="subscript"/>
        </w:rPr>
        <w:t>18</w:t>
      </w:r>
      <w:r>
        <w:rPr>
          <w:rFonts w:ascii="Bookman Old Style" w:hAnsi="Bookman Old Style"/>
        </w:rPr>
        <w:t>H</w:t>
      </w:r>
      <w:r>
        <w:rPr>
          <w:rFonts w:ascii="Bookman Old Style" w:hAnsi="Bookman Old Style"/>
          <w:vertAlign w:val="subscript"/>
        </w:rPr>
        <w:t>36</w:t>
      </w:r>
      <w:r>
        <w:rPr>
          <w:rFonts w:ascii="Bookman Old Style" w:hAnsi="Bookman Old Style"/>
        </w:rPr>
        <w:t>O</w:t>
      </w:r>
      <w:r>
        <w:rPr>
          <w:rFonts w:ascii="Bookman Old Style" w:hAnsi="Bookman Old Style"/>
          <w:vertAlign w:val="subscript"/>
        </w:rPr>
        <w:t>2</w:t>
      </w:r>
      <w:r>
        <w:rPr>
          <w:rFonts w:ascii="Bookman Old Style" w:hAnsi="Bookman Old Style"/>
        </w:rPr>
        <w:t xml:space="preserve"> + 26O</w:t>
      </w:r>
      <w:r>
        <w:rPr>
          <w:rFonts w:ascii="Bookman Old Style" w:hAnsi="Bookman Old Style"/>
          <w:vertAlign w:val="subscript"/>
        </w:rPr>
        <w:t xml:space="preserve">2 </w:t>
      </w:r>
      <w:r>
        <w:rPr>
          <w:rFonts w:ascii="Bookman Old Style" w:hAnsi="Bookman Old Style"/>
        </w:rPr>
        <w:t>→ 18CO</w:t>
      </w:r>
      <w:r>
        <w:rPr>
          <w:rFonts w:ascii="Bookman Old Style" w:hAnsi="Bookman Old Style"/>
          <w:vertAlign w:val="subscript"/>
        </w:rPr>
        <w:t>2</w:t>
      </w:r>
      <w:r>
        <w:rPr>
          <w:rFonts w:ascii="Bookman Old Style" w:hAnsi="Bookman Old Style"/>
        </w:rPr>
        <w:t xml:space="preserve"> + 18H</w:t>
      </w:r>
      <w:r>
        <w:rPr>
          <w:rFonts w:ascii="Bookman Old Style" w:hAnsi="Bookman Old Style"/>
          <w:vertAlign w:val="subscript"/>
        </w:rPr>
        <w:t>2</w:t>
      </w:r>
      <w:r>
        <w:rPr>
          <w:rFonts w:ascii="Bookman Old Style" w:hAnsi="Bookman Old Style"/>
        </w:rPr>
        <w:t>O</w:t>
      </w:r>
    </w:p>
    <w:p w14:paraId="6A517FAE">
      <w:pPr>
        <w:pStyle w:val="style179"/>
        <w:numPr>
          <w:ilvl w:val="0"/>
          <w:numId w:val="6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Calculate the respirato</w:t>
      </w:r>
      <w:r>
        <w:rPr>
          <w:rFonts w:ascii="Bookman Old Style" w:hAnsi="Bookman Old Style"/>
        </w:rPr>
        <w:t>r</w:t>
      </w:r>
      <w:r>
        <w:rPr>
          <w:rFonts w:ascii="Bookman Old Style" w:hAnsi="Bookman Old Style"/>
        </w:rPr>
        <w:t>y quotient of the food substrate being oxidized.</w:t>
      </w:r>
      <w:r>
        <w:rPr>
          <w:rFonts w:ascii="Bookman Old Style" w:hAnsi="Bookman Old Style"/>
        </w:rPr>
        <w:t xml:space="preserve">             (2</w:t>
      </w:r>
      <w:r>
        <w:rPr>
          <w:rFonts w:ascii="Bookman Old Style" w:hAnsi="Bookman Old Style"/>
        </w:rPr>
        <w:t>mark</w:t>
      </w:r>
      <w:r>
        <w:rPr>
          <w:rFonts w:ascii="Bookman Old Style" w:hAnsi="Bookman Old Style"/>
        </w:rPr>
        <w:t>s</w:t>
      </w:r>
      <w:r>
        <w:rPr>
          <w:rFonts w:ascii="Bookman Old Style" w:hAnsi="Bookman Old Style"/>
        </w:rPr>
        <w:t>)</w:t>
      </w:r>
    </w:p>
    <w:p w14:paraId="539C330A">
      <w:pPr>
        <w:pStyle w:val="style0"/>
        <w:rPr>
          <w:rFonts w:ascii="Bookman Old Style" w:hAnsi="Bookman Old Style"/>
        </w:rPr>
      </w:pPr>
    </w:p>
    <w:p w14:paraId="2A5EF800">
      <w:pPr>
        <w:pStyle w:val="style0"/>
        <w:rPr>
          <w:rFonts w:ascii="Bookman Old Style" w:hAnsi="Bookman Old Style"/>
        </w:rPr>
      </w:pPr>
    </w:p>
    <w:p w14:paraId="185CEB06">
      <w:pPr>
        <w:pStyle w:val="style0"/>
        <w:rPr>
          <w:rFonts w:ascii="Bookman Old Style" w:hAnsi="Bookman Old Style"/>
        </w:rPr>
      </w:pPr>
    </w:p>
    <w:p w14:paraId="3FB1028C">
      <w:pPr>
        <w:pStyle w:val="style0"/>
        <w:rPr>
          <w:rFonts w:ascii="Bookman Old Style" w:hAnsi="Bookman Old Style"/>
        </w:rPr>
      </w:pPr>
    </w:p>
    <w:p w14:paraId="04BB85A3">
      <w:pPr>
        <w:pStyle w:val="style0"/>
        <w:rPr>
          <w:rFonts w:ascii="Bookman Old Style" w:hAnsi="Bookman Old Style"/>
        </w:rPr>
      </w:pPr>
    </w:p>
    <w:p w14:paraId="29026A59">
      <w:pPr>
        <w:pStyle w:val="style179"/>
        <w:numPr>
          <w:ilvl w:val="0"/>
          <w:numId w:val="6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Name the likely food substrate being oxidized.                         </w:t>
      </w:r>
      <w:r>
        <w:rPr>
          <w:rFonts w:ascii="Bookman Old Style" w:hAnsi="Bookman Old Style"/>
        </w:rPr>
        <w:t xml:space="preserve">     </w:t>
      </w:r>
      <w:r>
        <w:rPr>
          <w:rFonts w:ascii="Bookman Old Style" w:hAnsi="Bookman Old Style"/>
        </w:rPr>
        <w:t>(1mark)</w:t>
      </w:r>
    </w:p>
    <w:p w14:paraId="5CB6B1A5">
      <w:pPr>
        <w:pStyle w:val="style0"/>
        <w:rPr>
          <w:rFonts w:ascii="Bookman Old Style" w:hAnsi="Bookman Old Style"/>
        </w:rPr>
      </w:pPr>
    </w:p>
    <w:p w14:paraId="67C9F48F">
      <w:pPr>
        <w:pStyle w:val="style0"/>
        <w:rPr>
          <w:rFonts w:ascii="Bookman Old Style" w:hAnsi="Bookman Old Style"/>
        </w:rPr>
      </w:pPr>
    </w:p>
    <w:p w14:paraId="49B80830">
      <w:pPr>
        <w:pStyle w:val="style0"/>
        <w:rPr>
          <w:rFonts w:ascii="Bookman Old Style" w:hAnsi="Bookman Old Style"/>
        </w:rPr>
      </w:pPr>
    </w:p>
    <w:p w14:paraId="341EE50B">
      <w:pPr>
        <w:pStyle w:val="style179"/>
        <w:numPr>
          <w:ilvl w:val="0"/>
          <w:numId w:val="6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two reasons why respiratory quotient values are important to work out. 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(2marks)</w:t>
      </w:r>
    </w:p>
    <w:p w14:paraId="2045950A">
      <w:pPr>
        <w:pStyle w:val="style179"/>
        <w:ind w:left="1080"/>
        <w:rPr>
          <w:rFonts w:ascii="Bookman Old Style" w:hAnsi="Bookman Old Style"/>
        </w:rPr>
      </w:pPr>
    </w:p>
    <w:p w14:paraId="28736365">
      <w:pPr>
        <w:pStyle w:val="style179"/>
        <w:ind w:left="1080"/>
        <w:rPr>
          <w:rFonts w:ascii="Bookman Old Style" w:hAnsi="Bookman Old Style"/>
        </w:rPr>
      </w:pPr>
    </w:p>
    <w:p w14:paraId="6DB8ED75">
      <w:pPr>
        <w:pStyle w:val="style179"/>
        <w:ind w:left="1080"/>
        <w:rPr>
          <w:rFonts w:ascii="Bookman Old Style" w:hAnsi="Bookman Old Style"/>
        </w:rPr>
      </w:pPr>
    </w:p>
    <w:p w14:paraId="6A7AA48D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Define the following terms:</w:t>
      </w:r>
      <w:r>
        <w:rPr>
          <w:rFonts w:ascii="Bookman Old Style" w:hAnsi="Bookman Old Style"/>
        </w:rPr>
        <w:t xml:space="preserve">                                </w:t>
      </w:r>
      <w:r>
        <w:rPr>
          <w:rFonts w:ascii="Bookman Old Style" w:hAnsi="Bookman Old Style"/>
        </w:rPr>
        <w:t xml:space="preserve">                            </w:t>
      </w:r>
      <w:r>
        <w:rPr>
          <w:rFonts w:ascii="Bookman Old Style" w:hAnsi="Bookman Old Style"/>
        </w:rPr>
        <w:t>(3marks)</w:t>
      </w:r>
    </w:p>
    <w:p w14:paraId="7E07A995">
      <w:pPr>
        <w:pStyle w:val="style179"/>
        <w:numPr>
          <w:ilvl w:val="0"/>
          <w:numId w:val="8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Excretion </w:t>
      </w:r>
    </w:p>
    <w:p w14:paraId="0701BCB5">
      <w:pPr>
        <w:pStyle w:val="style0"/>
        <w:rPr>
          <w:rFonts w:ascii="Bookman Old Style" w:hAnsi="Bookman Old Style"/>
        </w:rPr>
      </w:pPr>
    </w:p>
    <w:p w14:paraId="68B11DBB">
      <w:pPr>
        <w:pStyle w:val="style0"/>
        <w:rPr>
          <w:rFonts w:ascii="Bookman Old Style" w:hAnsi="Bookman Old Style"/>
        </w:rPr>
      </w:pPr>
    </w:p>
    <w:p w14:paraId="6DCE6EB1">
      <w:pPr>
        <w:pStyle w:val="style179"/>
        <w:numPr>
          <w:ilvl w:val="0"/>
          <w:numId w:val="8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Homeostasis</w:t>
      </w:r>
    </w:p>
    <w:p w14:paraId="23795B63">
      <w:pPr>
        <w:pStyle w:val="style0"/>
        <w:rPr>
          <w:rFonts w:ascii="Bookman Old Style" w:hAnsi="Bookman Old Style"/>
        </w:rPr>
      </w:pPr>
    </w:p>
    <w:p w14:paraId="01B3ABC7">
      <w:pPr>
        <w:pStyle w:val="style0"/>
        <w:rPr>
          <w:rFonts w:ascii="Bookman Old Style" w:hAnsi="Bookman Old Style"/>
        </w:rPr>
      </w:pPr>
    </w:p>
    <w:p w14:paraId="64D1975B">
      <w:pPr>
        <w:pStyle w:val="style179"/>
        <w:numPr>
          <w:ilvl w:val="0"/>
          <w:numId w:val="8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Secretion </w:t>
      </w:r>
    </w:p>
    <w:p w14:paraId="57A86264">
      <w:pPr>
        <w:pStyle w:val="style0"/>
        <w:rPr>
          <w:rFonts w:ascii="Bookman Old Style" w:hAnsi="Bookman Old Style"/>
        </w:rPr>
      </w:pPr>
    </w:p>
    <w:p w14:paraId="71D3691F">
      <w:pPr>
        <w:pStyle w:val="style0"/>
        <w:rPr>
          <w:rFonts w:ascii="Bookman Old Style" w:hAnsi="Bookman Old Style"/>
        </w:rPr>
      </w:pPr>
    </w:p>
    <w:p w14:paraId="5674BF73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Explain why the respiratory surface is:                                     </w:t>
      </w:r>
      <w:r>
        <w:rPr>
          <w:rFonts w:ascii="Bookman Old Style" w:hAnsi="Bookman Old Style"/>
        </w:rPr>
        <w:t xml:space="preserve">       </w:t>
      </w:r>
      <w:r>
        <w:rPr>
          <w:rFonts w:ascii="Bookman Old Style" w:hAnsi="Bookman Old Style"/>
        </w:rPr>
        <w:t>(2marks)</w:t>
      </w:r>
    </w:p>
    <w:p w14:paraId="57E17BE9">
      <w:pPr>
        <w:pStyle w:val="style179"/>
        <w:numPr>
          <w:ilvl w:val="0"/>
          <w:numId w:val="9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Moist</w:t>
      </w:r>
    </w:p>
    <w:p w14:paraId="005B9162">
      <w:pPr>
        <w:pStyle w:val="style0"/>
        <w:rPr>
          <w:rFonts w:ascii="Bookman Old Style" w:hAnsi="Bookman Old Style"/>
        </w:rPr>
      </w:pPr>
    </w:p>
    <w:p w14:paraId="53E51A1E">
      <w:pPr>
        <w:pStyle w:val="style0"/>
        <w:rPr>
          <w:rFonts w:ascii="Bookman Old Style" w:hAnsi="Bookman Old Style"/>
        </w:rPr>
      </w:pPr>
    </w:p>
    <w:p w14:paraId="1727CF9D">
      <w:pPr>
        <w:pStyle w:val="style179"/>
        <w:numPr>
          <w:ilvl w:val="0"/>
          <w:numId w:val="9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Thin</w:t>
      </w:r>
    </w:p>
    <w:p w14:paraId="6D546C4F">
      <w:pPr>
        <w:pStyle w:val="style0"/>
        <w:rPr>
          <w:rFonts w:ascii="Bookman Old Style" w:hAnsi="Bookman Old Style"/>
        </w:rPr>
      </w:pPr>
    </w:p>
    <w:p w14:paraId="5ACC0E54">
      <w:pPr>
        <w:pStyle w:val="style0"/>
        <w:rPr>
          <w:rFonts w:ascii="Bookman Old Style" w:hAnsi="Bookman Old Style"/>
        </w:rPr>
      </w:pPr>
    </w:p>
    <w:p w14:paraId="614EA1A0">
      <w:pPr>
        <w:pStyle w:val="style0"/>
        <w:rPr>
          <w:rFonts w:ascii="Bookman Old Style" w:hAnsi="Bookman Old Style"/>
        </w:rPr>
      </w:pPr>
    </w:p>
    <w:p w14:paraId="209B73A8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(a) state the role of the mitochondria in respiration.      </w:t>
      </w:r>
      <w:r>
        <w:rPr>
          <w:rFonts w:ascii="Bookman Old Style" w:hAnsi="Bookman Old Style"/>
        </w:rPr>
        <w:t xml:space="preserve">                     </w:t>
      </w:r>
      <w:r>
        <w:rPr>
          <w:rFonts w:ascii="Bookman Old Style" w:hAnsi="Bookman Old Style"/>
        </w:rPr>
        <w:t>(1mark)</w:t>
      </w:r>
    </w:p>
    <w:p w14:paraId="06B0C987">
      <w:pPr>
        <w:pStyle w:val="style0"/>
        <w:rPr>
          <w:rFonts w:ascii="Bookman Old Style" w:hAnsi="Bookman Old Style"/>
        </w:rPr>
      </w:pPr>
    </w:p>
    <w:p w14:paraId="472FFD2F">
      <w:pPr>
        <w:pStyle w:val="style0"/>
        <w:rPr>
          <w:rFonts w:ascii="Bookman Old Style" w:hAnsi="Bookman Old Style"/>
        </w:rPr>
      </w:pPr>
    </w:p>
    <w:p w14:paraId="1710D64F">
      <w:pPr>
        <w:pStyle w:val="style179"/>
        <w:numPr>
          <w:ilvl w:val="0"/>
          <w:numId w:val="9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</w:t>
      </w:r>
      <w:r>
        <w:rPr>
          <w:rFonts w:ascii="Bookman Old Style" w:hAnsi="Bookman Old Style"/>
        </w:rPr>
        <w:t>two</w:t>
      </w:r>
      <w:r>
        <w:rPr>
          <w:rFonts w:ascii="Bookman Old Style" w:hAnsi="Bookman Old Style"/>
        </w:rPr>
        <w:t xml:space="preserve"> adaptations of the mitochondria to its</w:t>
      </w:r>
      <w:r>
        <w:rPr>
          <w:rFonts w:ascii="Bookman Old Style" w:hAnsi="Bookman Old Style"/>
        </w:rPr>
        <w:t xml:space="preserve"> function.               </w:t>
      </w:r>
      <w:r>
        <w:rPr>
          <w:rFonts w:ascii="Bookman Old Style" w:hAnsi="Bookman Old Style"/>
        </w:rPr>
        <w:t>(2marks)</w:t>
      </w:r>
    </w:p>
    <w:p w14:paraId="7BFA4D31">
      <w:pPr>
        <w:pStyle w:val="style0"/>
        <w:rPr>
          <w:rFonts w:ascii="Bookman Old Style" w:hAnsi="Bookman Old Style"/>
        </w:rPr>
      </w:pPr>
    </w:p>
    <w:p w14:paraId="4C704F5B">
      <w:pPr>
        <w:pStyle w:val="style0"/>
        <w:rPr>
          <w:rFonts w:ascii="Bookman Old Style" w:hAnsi="Bookman Old Style"/>
        </w:rPr>
      </w:pPr>
    </w:p>
    <w:p w14:paraId="0BA127F5">
      <w:pPr>
        <w:pStyle w:val="style0"/>
        <w:rPr>
          <w:rFonts w:ascii="Bookman Old Style" w:hAnsi="Bookman Old Style"/>
        </w:rPr>
      </w:pPr>
    </w:p>
    <w:p w14:paraId="4086A9EF">
      <w:pPr>
        <w:pStyle w:val="style179"/>
        <w:numPr>
          <w:ilvl w:val="0"/>
          <w:numId w:val="9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State three differences between aerobic</w:t>
      </w:r>
      <w:r>
        <w:rPr>
          <w:rFonts w:ascii="Bookman Old Style" w:hAnsi="Bookman Old Style"/>
        </w:rPr>
        <w:t xml:space="preserve"> and anaerobic   respiration. </w:t>
      </w:r>
      <w:r>
        <w:rPr>
          <w:rFonts w:ascii="Bookman Old Style" w:hAnsi="Bookman Old Style"/>
        </w:rPr>
        <w:t>(3marks)</w:t>
      </w:r>
    </w:p>
    <w:p w14:paraId="09321E0E">
      <w:pPr>
        <w:pStyle w:val="style0"/>
        <w:rPr>
          <w:rFonts w:ascii="Bookman Old Style" w:hAnsi="Bookman Old Style"/>
        </w:rPr>
      </w:pPr>
    </w:p>
    <w:p w14:paraId="62B7A599">
      <w:pPr>
        <w:pStyle w:val="style0"/>
        <w:rPr>
          <w:rFonts w:ascii="Bookman Old Style" w:hAnsi="Bookman Old Style"/>
        </w:rPr>
      </w:pPr>
    </w:p>
    <w:p w14:paraId="3A58C65C">
      <w:pPr>
        <w:pStyle w:val="style0"/>
        <w:rPr>
          <w:rFonts w:ascii="Bookman Old Style" w:hAnsi="Bookman Old Style"/>
        </w:rPr>
      </w:pPr>
    </w:p>
    <w:p w14:paraId="7ABE80D9">
      <w:pPr>
        <w:pStyle w:val="style0"/>
        <w:rPr>
          <w:rFonts w:ascii="Bookman Old Style" w:hAnsi="Bookman Old Style"/>
        </w:rPr>
      </w:pPr>
    </w:p>
    <w:p w14:paraId="79620555">
      <w:pPr>
        <w:pStyle w:val="style0"/>
        <w:rPr>
          <w:rFonts w:ascii="Bookman Old Style" w:hAnsi="Bookman Old Style"/>
        </w:rPr>
      </w:pPr>
    </w:p>
    <w:p w14:paraId="40737B80">
      <w:pPr>
        <w:pStyle w:val="style179"/>
        <w:numPr>
          <w:ilvl w:val="0"/>
          <w:numId w:val="9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State one application of anaerobic respiration.               </w:t>
      </w:r>
      <w:r>
        <w:rPr>
          <w:rFonts w:ascii="Bookman Old Style" w:hAnsi="Bookman Old Style"/>
        </w:rPr>
        <w:t xml:space="preserve">                   </w:t>
      </w:r>
      <w:r>
        <w:rPr>
          <w:rFonts w:ascii="Bookman Old Style" w:hAnsi="Bookman Old Style"/>
        </w:rPr>
        <w:t>(1mark)</w:t>
      </w:r>
    </w:p>
    <w:p w14:paraId="2955AD73">
      <w:pPr>
        <w:pStyle w:val="style0"/>
        <w:rPr>
          <w:rFonts w:ascii="Bookman Old Style" w:hAnsi="Bookman Old Style"/>
        </w:rPr>
      </w:pPr>
    </w:p>
    <w:p w14:paraId="56EBE759">
      <w:pPr>
        <w:pStyle w:val="style0"/>
        <w:rPr>
          <w:rFonts w:ascii="Bookman Old Style" w:hAnsi="Bookman Old Style"/>
        </w:rPr>
      </w:pPr>
    </w:p>
    <w:p w14:paraId="3317219E">
      <w:pPr>
        <w:pStyle w:val="style179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Describe how the kidney tubules are adapted to reabsorption.       </w:t>
      </w:r>
    </w:p>
    <w:p w14:paraId="19716D89">
      <w:pPr>
        <w:pStyle w:val="style179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</w:t>
      </w:r>
      <w:r>
        <w:rPr>
          <w:rFonts w:ascii="Bookman Old Style" w:hAnsi="Bookman Old Style"/>
        </w:rPr>
        <w:t xml:space="preserve">                                                                                         </w:t>
      </w:r>
      <w:r>
        <w:rPr>
          <w:rFonts w:ascii="Bookman Old Style" w:hAnsi="Bookman Old Style"/>
        </w:rPr>
        <w:t>(10 marks)</w:t>
      </w:r>
    </w:p>
    <w:p w14:paraId="2F83F105">
      <w:pPr>
        <w:pStyle w:val="style179"/>
        <w:spacing w:lineRule="auto" w:line="480"/>
        <w:ind w:left="0" w:right="-604"/>
        <w:rPr>
          <w:rFonts w:ascii="Bookman Old Style" w:hAnsi="Bookman Old Style"/>
          <w:u w:val="dotted"/>
        </w:rPr>
      </w:pPr>
      <w:r>
        <w:rPr>
          <w:rFonts w:ascii="Bookman Old Style" w:hAnsi="Bookman Old Style"/>
          <w:u w:val="dotted"/>
        </w:rPr>
        <w:t>.</w:t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  <w:r>
        <w:rPr>
          <w:rFonts w:ascii="Bookman Old Style" w:hAnsi="Bookman Old Style"/>
          <w:u w:val="dotted"/>
        </w:rPr>
        <w:tab/>
      </w:r>
    </w:p>
    <w:sectPr>
      <w:footerReference w:type="default" r:id="rId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63F185DB">
    <w:pPr>
      <w:pStyle w:val="style32"/>
      <w:jc w:val="right"/>
      <w:rPr/>
    </w:pPr>
  </w:p>
  <w:p w14:paraId="43A91BDE">
    <w:pPr>
      <w:pStyle w:val="style32"/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499EF069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E381A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A500A31A"/>
    <w:lvl w:ilvl="0" w:tplc="709461B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2390A330"/>
    <w:lvl w:ilvl="0" w:tplc="25EC24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F4BC9AFE"/>
    <w:lvl w:ilvl="0" w:tplc="9D4266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01DA823E"/>
    <w:lvl w:ilvl="0" w:tplc="C3CE71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C9C88A1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537AF18A"/>
    <w:lvl w:ilvl="0" w:tplc="7E785CFA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AE50A29E"/>
    <w:lvl w:ilvl="0" w:tplc="3AFEA27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148EF8E4"/>
    <w:lvl w:ilvl="0" w:tplc="04090009">
      <w:start w:val="1"/>
      <w:numFmt w:val="bullet"/>
      <w:lvlText w:val="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GB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lang w:val="en-US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7">
    <w:name w:val="Header Char_9babe949-b000-4d50-8054-b5c393b6f9d2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098">
    <w:name w:val="Footer Char_3be57cf9-f388-4204-a01f-dfe6d40d47da"/>
    <w:basedOn w:val="style65"/>
    <w:next w:val="style4098"/>
    <w:link w:val="style32"/>
    <w:uiPriority w:val="99"/>
  </w:style>
  <w:style w:type="paragraph" w:styleId="style179">
    <w:name w:val="List Paragraph"/>
    <w:basedOn w:val="style0"/>
    <w:next w:val="style179"/>
    <w:qFormat/>
    <w:uiPriority w:val="34"/>
    <w:pPr>
      <w:spacing w:after="200" w:lineRule="auto" w:line="276"/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Tahoma" w:cs="Tahoma" w:hAnsi="Tahoma"/>
      <w:sz w:val="16"/>
      <w:szCs w:val="16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316</Words>
  <Pages>5</Pages>
  <Characters>1749</Characters>
  <Application>WPS Office</Application>
  <DocSecurity>0</DocSecurity>
  <Paragraphs>126</Paragraphs>
  <ScaleCrop>false</ScaleCrop>
  <LinksUpToDate>false</LinksUpToDate>
  <CharactersWithSpaces>2958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2026-07-25T09:44:43Z</dcterms:created>
  <dc:creator>Nyaga High</dc:creator>
  <lastModifiedBy>Infinix X669</lastModifiedBy>
  <lastPrinted>2021-08-09T12:35:00Z</lastPrinted>
  <dcterms:modified xsi:type="dcterms:W3CDTF">2026-07-25T09:44:43Z</dcterms:modified>
  <revision>21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6304fb46103b4018925542971bea8fd9_23</vt:lpwstr>
  </property>
</Properties>
</file>