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CA5C909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5381625</wp:posOffset>
            </wp:positionH>
            <wp:positionV relativeFrom="paragraph">
              <wp:posOffset>95250</wp:posOffset>
            </wp:positionV>
            <wp:extent cx="1846718" cy="1590675"/>
            <wp:effectExtent l="0" t="0" r="1270" b="0"/>
            <wp:wrapNone/>
            <wp:docPr id="1026" name="Picture 1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846718" cy="159067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br1"/>
      <w:bookmarkEnd w:id="0"/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B57195A5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03965281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AUGUST HOLIDAY ASSIGNMENT 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2026</w:t>
      </w:r>
    </w:p>
    <w:p w14:paraId="9E1F19E9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FINE ARTS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C609CE5F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EB0BC280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66C7B438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69023BC7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14C66FF6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251F55FC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Fill in your name, school name</w:t>
      </w:r>
      <w:r>
        <w:rPr>
          <w:rFonts w:ascii="Agency FB" w:cs="Times New Roman" w:eastAsia="Times New Roman" w:hAnsi="Agency FB"/>
          <w:sz w:val="24"/>
          <w:szCs w:val="24"/>
        </w:rPr>
        <w:t>,</w:t>
      </w:r>
      <w:r>
        <w:rPr>
          <w:rFonts w:ascii="Agency FB" w:cs="Times New Roman" w:eastAsia="Times New Roman" w:hAnsi="Agency FB"/>
          <w:sz w:val="24"/>
          <w:szCs w:val="24"/>
        </w:rPr>
        <w:t xml:space="preserve"> your </w:t>
      </w:r>
      <w:r>
        <w:rPr>
          <w:rFonts w:ascii="Agency FB" w:cs="Times New Roman" w:eastAsia="Times New Roman" w:hAnsi="Agency FB"/>
          <w:sz w:val="24"/>
          <w:szCs w:val="24"/>
        </w:rPr>
        <w:t xml:space="preserve">assessment </w:t>
      </w:r>
      <w:r>
        <w:rPr>
          <w:rFonts w:ascii="Agency FB" w:cs="Times New Roman" w:eastAsia="Times New Roman" w:hAnsi="Agency FB"/>
          <w:sz w:val="24"/>
          <w:szCs w:val="24"/>
        </w:rPr>
        <w:t>number</w:t>
      </w:r>
      <w:r>
        <w:rPr>
          <w:rFonts w:ascii="Agency FB" w:cs="Times New Roman" w:eastAsia="Times New Roman" w:hAnsi="Agency FB"/>
          <w:sz w:val="24"/>
          <w:szCs w:val="24"/>
        </w:rPr>
        <w:t>,</w:t>
      </w:r>
      <w:r>
        <w:rPr>
          <w:rFonts w:ascii="Agency FB" w:cs="Times New Roman" w:eastAsia="Times New Roman" w:hAnsi="Agency FB"/>
          <w:sz w:val="24"/>
          <w:szCs w:val="24"/>
        </w:rPr>
        <w:t xml:space="preserve"> date</w:t>
      </w:r>
      <w:r>
        <w:rPr>
          <w:rFonts w:ascii="Agency FB" w:cs="Times New Roman" w:eastAsia="Times New Roman" w:hAnsi="Agency FB"/>
          <w:sz w:val="24"/>
          <w:szCs w:val="24"/>
        </w:rPr>
        <w:t>, the school code and signature in the spaces provided above</w:t>
      </w:r>
      <w:r>
        <w:rPr>
          <w:rFonts w:ascii="Agency FB" w:cs="Times New Roman" w:eastAsia="Times New Roman" w:hAnsi="Agency FB"/>
          <w:sz w:val="24"/>
          <w:szCs w:val="24"/>
        </w:rPr>
        <w:t>.</w:t>
      </w:r>
    </w:p>
    <w:p w14:paraId="4134346D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664F0733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5B48303C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C89690EE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PAPER.</w:t>
      </w:r>
    </w:p>
    <w:p w14:paraId="F8F6A951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E106CB0B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3E191DB5">
        <w:trPr/>
        <w:tc>
          <w:tcPr>
            <w:tcW w:w="1188" w:type="dxa"/>
            <w:tcBorders/>
            <w:shd w:val="clear" w:color="auto" w:fill="eeece1"/>
          </w:tcPr>
          <w:p w14:paraId="E0B52FA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 xml:space="preserve">SECTION </w:t>
            </w:r>
          </w:p>
        </w:tc>
        <w:tc>
          <w:tcPr>
            <w:tcW w:w="1080" w:type="dxa"/>
            <w:tcBorders/>
            <w:shd w:val="clear" w:color="auto" w:fill="eeece1"/>
            <w:hideMark/>
          </w:tcPr>
          <w:p w14:paraId="6631E08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/>
            <w:shd w:val="clear" w:color="auto" w:fill="eeece1"/>
            <w:hideMark/>
          </w:tcPr>
          <w:p w14:paraId="95F5EDA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/>
            <w:shd w:val="clear" w:color="auto" w:fill="eeece1"/>
          </w:tcPr>
          <w:p w14:paraId="F4B3E37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/>
            <w:shd w:val="clear" w:color="auto" w:fill="eeece1"/>
          </w:tcPr>
          <w:p w14:paraId="5B9C7F8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/>
            <w:shd w:val="clear" w:color="auto" w:fill="eeece1"/>
          </w:tcPr>
          <w:p w14:paraId="A8ADB96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/>
            <w:shd w:val="clear" w:color="auto" w:fill="eeece1"/>
          </w:tcPr>
          <w:p w14:paraId="A9981CD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/>
            <w:shd w:val="clear" w:color="auto" w:fill="eeece1"/>
          </w:tcPr>
          <w:p w14:paraId="990029F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/>
            <w:shd w:val="clear" w:color="auto" w:fill="eeece1"/>
          </w:tcPr>
          <w:p w14:paraId="856BC9B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/>
            <w:shd w:val="clear" w:color="auto" w:fill="eeece1"/>
          </w:tcPr>
          <w:p w14:paraId="5AAE0B2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/>
            <w:shd w:val="clear" w:color="auto" w:fill="eeece1"/>
          </w:tcPr>
          <w:p w14:paraId="E168453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/>
            <w:shd w:val="clear" w:color="auto" w:fill="eeece1"/>
          </w:tcPr>
          <w:p w14:paraId="4E3C862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4741B0D3">
        <w:tblPrEx/>
        <w:trPr/>
        <w:tc>
          <w:tcPr>
            <w:tcW w:w="1188" w:type="dxa"/>
            <w:tcBorders/>
            <w:shd w:val="clear" w:color="auto" w:fill="eeece1"/>
          </w:tcPr>
          <w:p w14:paraId="E3ADF5A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/>
            <w:hideMark/>
          </w:tcPr>
          <w:p w14:paraId="12CB3C2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/>
            <w:hideMark/>
          </w:tcPr>
          <w:p w14:paraId="A147583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/>
          </w:tcPr>
          <w:p w14:paraId="19EF01E5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CD0756EE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/>
          </w:tcPr>
          <w:p w14:paraId="5B1C5E65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/>
          </w:tcPr>
          <w:p w14:paraId="80A51A6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/>
          </w:tcPr>
          <w:p w14:paraId="8D035EC5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/>
          </w:tcPr>
          <w:p w14:paraId="FB909689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/>
          </w:tcPr>
          <w:p w14:paraId="5B0CEA8E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/>
          </w:tcPr>
          <w:p w14:paraId="1E26FB5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/>
          </w:tcPr>
          <w:p w14:paraId="8A476E68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10ED8B73">
        <w:tblPrEx/>
        <w:trPr/>
        <w:tc>
          <w:tcPr>
            <w:tcW w:w="3438" w:type="dxa"/>
            <w:gridSpan w:val="3"/>
            <w:tcBorders/>
            <w:shd w:val="clear" w:color="auto" w:fill="eeece1"/>
          </w:tcPr>
          <w:p w14:paraId="1F6FE51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988" w:type="dxa"/>
            <w:vMerge w:val="continue"/>
            <w:tcBorders/>
          </w:tcPr>
          <w:p w14:paraId="787015CB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8422D3C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/>
          </w:tcPr>
          <w:p w14:paraId="E8D375E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/>
          </w:tcPr>
          <w:p w14:paraId="8093D058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/>
          </w:tcPr>
          <w:p w14:paraId="C2F3B2F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/>
          </w:tcPr>
          <w:p w14:paraId="F1E4C7DA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/>
          </w:tcPr>
          <w:p w14:paraId="A1198CA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/>
          </w:tcPr>
          <w:p w14:paraId="8324F21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/>
          </w:tcPr>
          <w:p w14:paraId="06B8520A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E9D3CC1B">
        <w:tblPrEx/>
        <w:trPr/>
        <w:tc>
          <w:tcPr>
            <w:tcW w:w="1188" w:type="dxa"/>
            <w:tcBorders/>
            <w:shd w:val="clear" w:color="auto" w:fill="eeece1"/>
          </w:tcPr>
          <w:p w14:paraId="EB8465B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/>
          </w:tcPr>
          <w:p w14:paraId="C6676020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/>
          </w:tcPr>
          <w:p w14:paraId="D79C155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988" w:type="dxa"/>
            <w:vMerge w:val="continue"/>
            <w:tcBorders/>
          </w:tcPr>
          <w:p w14:paraId="6D7ACA33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F4017CF6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BD1699AF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84E61D69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0CBA689B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D70257C7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557CEC1D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FDBB4E4A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/>
          </w:tcPr>
          <w:p w14:paraId="57B1BE64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4459FC3E">
      <w:pPr>
        <w:pStyle w:val="style0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(30 marks)</w:t>
      </w:r>
    </w:p>
    <w:p w14:paraId="5220DCFF">
      <w:pPr>
        <w:pStyle w:val="style0"/>
        <w:spacing w:before="100" w:beforeAutospacing="true" w:after="100" w:afterAutospacing="true" w:lineRule="auto" w:line="240"/>
        <w:jc w:val="center"/>
        <w:rPr/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F9E1B81C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2038350</wp:posOffset>
            </wp:positionH>
            <wp:positionV relativeFrom="paragraph">
              <wp:posOffset>187960</wp:posOffset>
            </wp:positionV>
            <wp:extent cx="1504950" cy="1966594"/>
            <wp:effectExtent l="0" t="2223" r="0" b="0"/>
            <wp:wrapNone/>
            <wp:docPr id="1027" name="Picture 7" descr="Different Effects with Penci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/>
                  </pic:nvPicPr>
                  <pic:blipFill>
                    <a:blip r:embed="rId3" cstate="print"/>
                    <a:srcRect l="39810" t="39887" r="0" b="5387"/>
                    <a:stretch/>
                  </pic:blipFill>
                  <pic:spPr>
                    <a:xfrm rot="5400000">
                      <a:off x="0" y="0"/>
                      <a:ext cx="1504950" cy="196659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A learner at </w:t>
      </w:r>
      <w:r>
        <w:rPr>
          <w:rStyle w:val="style4102"/>
          <w:rFonts w:ascii="Comic Sans MS" w:hAnsi="Comic Sans MS"/>
        </w:rPr>
        <w:t>Nairobi</w:t>
      </w:r>
      <w:r>
        <w:rPr>
          <w:rFonts w:ascii="Comic Sans MS" w:hAnsi="Comic Sans MS"/>
        </w:rPr>
        <w:t xml:space="preserve"> is studying drawing techniques.</w:t>
      </w:r>
    </w:p>
    <w:p w14:paraId="B9A5FCED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-276225</wp:posOffset>
            </wp:positionH>
            <wp:positionV relativeFrom="paragraph">
              <wp:posOffset>288290</wp:posOffset>
            </wp:positionV>
            <wp:extent cx="2058035" cy="1028700"/>
            <wp:effectExtent l="0" t="0" r="0" b="0"/>
            <wp:wrapNone/>
            <wp:docPr id="1028" name="Picture 5" descr="Blob vector liquid organic shapes, random simple silhouettes, irregular flat icons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58035" cy="10287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column">
              <wp:posOffset>5380990</wp:posOffset>
            </wp:positionH>
            <wp:positionV relativeFrom="paragraph">
              <wp:posOffset>288290</wp:posOffset>
            </wp:positionV>
            <wp:extent cx="1756409" cy="1171575"/>
            <wp:effectExtent l="0" t="0" r="0" b="9525"/>
            <wp:wrapNone/>
            <wp:docPr id="1029" name="Picture 3" descr="negative positive space art illustrations - Deanne Stageman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56409" cy="11715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3656964</wp:posOffset>
            </wp:positionH>
            <wp:positionV relativeFrom="paragraph">
              <wp:posOffset>326390</wp:posOffset>
            </wp:positionV>
            <wp:extent cx="1600200" cy="1143000"/>
            <wp:effectExtent l="0" t="0" r="0" b="0"/>
            <wp:wrapNone/>
            <wp:docPr id="1030" name="Picture 4" descr="How to Shade Basic 3D Shapes Tutorial - EasyDrawingTip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00200" cy="11430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8C079CC5">
      <w:pPr>
        <w:pStyle w:val="style94"/>
        <w:rPr>
          <w:rFonts w:ascii="Comic Sans MS" w:hAnsi="Comic Sans MS"/>
        </w:rPr>
      </w:pPr>
    </w:p>
    <w:p w14:paraId="7C7BCA5E">
      <w:pPr>
        <w:pStyle w:val="style94"/>
        <w:rPr>
          <w:rFonts w:ascii="Comic Sans MS" w:hAnsi="Comic Sans MS"/>
        </w:rPr>
      </w:pPr>
    </w:p>
    <w:p w14:paraId="6D91E3DE">
      <w:pPr>
        <w:pStyle w:val="style94"/>
        <w:rPr>
          <w:rFonts w:ascii="Comic Sans MS" w:hAnsi="Comic Sans MS"/>
        </w:rPr>
      </w:pPr>
    </w:p>
    <w:p w14:paraId="C5DFBB83">
      <w:pPr>
        <w:pStyle w:val="style94"/>
        <w:ind w:left="708" w:firstLine="708"/>
        <w:rPr>
          <w:rFonts w:ascii="Comic Sans MS" w:hAnsi="Comic Sans MS"/>
        </w:rPr>
      </w:pPr>
      <w:r>
        <w:rPr>
          <w:rFonts w:ascii="Comic Sans MS" w:hAnsi="Comic Sans MS"/>
        </w:rPr>
        <w:t>M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N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P</w:t>
      </w:r>
    </w:p>
    <w:p w14:paraId="CBA61430">
      <w:pPr>
        <w:pStyle w:val="style94"/>
        <w:rPr>
          <w:rFonts w:ascii="Comic Sans MS" w:hAnsi="Comic Sans MS"/>
        </w:rPr>
      </w:pPr>
    </w:p>
    <w:p w14:paraId="F590F651">
      <w:pPr>
        <w:pStyle w:val="style94"/>
        <w:rPr>
          <w:rFonts w:ascii="Comic Sans MS" w:hAnsi="Comic Sans MS"/>
        </w:rPr>
      </w:pPr>
    </w:p>
    <w:p w14:paraId="F7A9DBB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Identify the element of art shown in EACH image. (4 marks)</w:t>
      </w:r>
      <w:r>
        <w:rPr>
          <w:rFonts w:ascii="Comic Sans MS" w:hAnsi="Comic Sans MS"/>
        </w:rPr>
        <w:br/>
      </w:r>
    </w:p>
    <w:p w14:paraId="A0195163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M: __________________________________.</w:t>
      </w:r>
    </w:p>
    <w:p w14:paraId="E591C73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N: __________________________________.</w:t>
      </w:r>
    </w:p>
    <w:p w14:paraId="B75F7C7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O: __________________________________.</w:t>
      </w:r>
    </w:p>
    <w:p w14:paraId="8943916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P: __________________________________.</w:t>
      </w:r>
    </w:p>
    <w:p w14:paraId="53EAAF9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State ONE importance of elements of art in drawing. (1 mark)</w:t>
      </w:r>
    </w:p>
    <w:p w14:paraId="B786AB5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5A74168A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Students from </w:t>
      </w:r>
      <w:r>
        <w:rPr>
          <w:rStyle w:val="style4102"/>
          <w:rFonts w:ascii="Comic Sans MS" w:hAnsi="Comic Sans MS"/>
        </w:rPr>
        <w:t>Starehe</w:t>
      </w:r>
      <w:r>
        <w:rPr>
          <w:rStyle w:val="style4102"/>
          <w:rFonts w:ascii="Comic Sans MS" w:hAnsi="Comic Sans MS"/>
        </w:rPr>
        <w:t xml:space="preserve"> Boys' Centre</w:t>
      </w:r>
      <w:r>
        <w:rPr>
          <w:rFonts w:ascii="Comic Sans MS" w:hAnsi="Comic Sans MS"/>
        </w:rPr>
        <w:t xml:space="preserve"> drew buildings along a road.</w:t>
      </w:r>
    </w:p>
    <w:p w14:paraId="EE6D6987">
      <w:pPr>
        <w:pStyle w:val="style94"/>
        <w:jc w:val="center"/>
        <w:rPr>
          <w:rFonts w:ascii="Comic Sans MS" w:hAnsi="Comic Sans MS"/>
        </w:rPr>
      </w:pPr>
      <w:r>
        <w:rPr>
          <w:noProof/>
        </w:rPr>
        <w:drawing>
          <wp:inline distL="0" distT="0" distB="0" distR="0">
            <wp:extent cx="5000477" cy="3143250"/>
            <wp:effectExtent l="0" t="0" r="0" b="0"/>
            <wp:docPr id="1031" name="Picture 8" descr="Mastering One-Point Perspective for Realistic Street Scenes: Narrated  Drawing Tutori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/>
                    <pic:cNvPicPr/>
                  </pic:nvPicPr>
                  <pic:blipFill>
                    <a:blip r:embed="rId7" cstate="print"/>
                    <a:srcRect l="10514" t="0" r="0" b="0"/>
                    <a:stretch/>
                  </pic:blipFill>
                  <pic:spPr>
                    <a:xfrm rot="0">
                      <a:off x="0" y="0"/>
                      <a:ext cx="5000477" cy="31432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99A4942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Name the type of perspective in Image A. (1 mark</w:t>
      </w:r>
      <w:r>
        <w:rPr>
          <w:rFonts w:ascii="Comic Sans MS" w:hAnsi="Comic Sans MS"/>
        </w:rPr>
        <w:t>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</w:t>
      </w:r>
    </w:p>
    <w:p w14:paraId="D09DA8B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Identify TWO features visible in Image B. (2 marks)</w:t>
      </w:r>
    </w:p>
    <w:p w14:paraId="5B7D1DB8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C81EBC56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769DC8F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Distinguish between one-point and two-point perspective.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43"/>
        <w:gridCol w:w="5743"/>
      </w:tblGrid>
      <w:tr w14:paraId="D1E1316F">
        <w:trPr>
          <w:trHeight w:val="337" w:hRule="atLeast"/>
        </w:trPr>
        <w:tc>
          <w:tcPr>
            <w:tcW w:w="5743" w:type="dxa"/>
            <w:tcBorders/>
          </w:tcPr>
          <w:p w14:paraId="551149C7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One point perspective</w:t>
            </w:r>
          </w:p>
        </w:tc>
        <w:tc>
          <w:tcPr>
            <w:tcW w:w="5743" w:type="dxa"/>
            <w:tcBorders/>
          </w:tcPr>
          <w:p w14:paraId="08FFADF3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Two point perspective</w:t>
            </w:r>
          </w:p>
        </w:tc>
      </w:tr>
      <w:tr w14:paraId="24D39A01">
        <w:tblPrEx/>
        <w:trPr>
          <w:trHeight w:val="337" w:hRule="atLeast"/>
        </w:trPr>
        <w:tc>
          <w:tcPr>
            <w:tcW w:w="5743" w:type="dxa"/>
            <w:tcBorders/>
          </w:tcPr>
          <w:p w14:paraId="3EB2C7BA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5743" w:type="dxa"/>
            <w:tcBorders/>
          </w:tcPr>
          <w:p w14:paraId="762F5189">
            <w:pPr>
              <w:pStyle w:val="style94"/>
              <w:rPr>
                <w:rFonts w:ascii="Comic Sans MS" w:hAnsi="Comic Sans MS"/>
              </w:rPr>
            </w:pPr>
          </w:p>
        </w:tc>
      </w:tr>
      <w:tr w14:paraId="DD91A5FB">
        <w:tblPrEx/>
        <w:trPr>
          <w:trHeight w:val="337" w:hRule="atLeast"/>
        </w:trPr>
        <w:tc>
          <w:tcPr>
            <w:tcW w:w="5743" w:type="dxa"/>
            <w:tcBorders/>
          </w:tcPr>
          <w:p w14:paraId="63D03F2A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5743" w:type="dxa"/>
            <w:tcBorders/>
          </w:tcPr>
          <w:p w14:paraId="46124026">
            <w:pPr>
              <w:pStyle w:val="style94"/>
              <w:rPr>
                <w:rFonts w:ascii="Comic Sans MS" w:hAnsi="Comic Sans MS"/>
              </w:rPr>
            </w:pPr>
          </w:p>
        </w:tc>
      </w:tr>
    </w:tbl>
    <w:p w14:paraId="FF06FB31">
      <w:pPr>
        <w:pStyle w:val="style94"/>
        <w:rPr>
          <w:rFonts w:ascii="Comic Sans MS" w:hAnsi="Comic Sans MS"/>
        </w:rPr>
      </w:pPr>
    </w:p>
    <w:p w14:paraId="A87CFE00">
      <w:pPr>
        <w:pStyle w:val="style94"/>
        <w:tabs>
          <w:tab w:val="left" w:leader="none" w:pos="103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10FFB415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Three learners describe their painting work:</w:t>
      </w:r>
    </w:p>
    <w:p w14:paraId="A1C5BE9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Amina</w:t>
      </w:r>
      <w:r>
        <w:rPr>
          <w:rFonts w:ascii="Comic Sans MS" w:hAnsi="Comic Sans MS"/>
          <w:b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“I used light to dark blending.” </w:t>
      </w:r>
    </w:p>
    <w:p w14:paraId="E8EE3E2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Brian:</w:t>
      </w:r>
      <w:r>
        <w:rPr>
          <w:rFonts w:ascii="Comic Sans MS" w:hAnsi="Comic Sans MS"/>
          <w:sz w:val="24"/>
          <w:szCs w:val="24"/>
        </w:rPr>
        <w:t xml:space="preserve"> “I sprayed paint using a toothbrush.” </w:t>
      </w:r>
    </w:p>
    <w:p w14:paraId="0725286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Chebet</w:t>
      </w:r>
      <w:r>
        <w:rPr>
          <w:rFonts w:ascii="Comic Sans MS" w:hAnsi="Comic Sans MS"/>
          <w:b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“I painted a landscape using layers.” </w:t>
      </w:r>
    </w:p>
    <w:p w14:paraId="BB1417E0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Match each learner with the correct technique.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329"/>
        <w:gridCol w:w="5329"/>
      </w:tblGrid>
      <w:tr w14:paraId="7A5281EF">
        <w:trPr>
          <w:trHeight w:val="294" w:hRule="atLeast"/>
        </w:trPr>
        <w:tc>
          <w:tcPr>
            <w:tcW w:w="5329" w:type="dxa"/>
            <w:tcBorders/>
          </w:tcPr>
          <w:p w14:paraId="370B3F7F">
            <w:pPr>
              <w:pStyle w:val="style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Learner </w:t>
            </w:r>
          </w:p>
        </w:tc>
        <w:tc>
          <w:tcPr>
            <w:tcW w:w="5329" w:type="dxa"/>
            <w:tcBorders/>
          </w:tcPr>
          <w:p w14:paraId="738D06BE">
            <w:pPr>
              <w:pStyle w:val="style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Technique </w:t>
            </w:r>
          </w:p>
        </w:tc>
      </w:tr>
      <w:tr w14:paraId="031BEBCA">
        <w:tblPrEx/>
        <w:trPr>
          <w:trHeight w:val="308" w:hRule="atLeast"/>
        </w:trPr>
        <w:tc>
          <w:tcPr>
            <w:tcW w:w="5329" w:type="dxa"/>
            <w:tcBorders/>
          </w:tcPr>
          <w:p w14:paraId="7EF2CE09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5329" w:type="dxa"/>
            <w:tcBorders/>
          </w:tcPr>
          <w:p w14:paraId="2BA577D5">
            <w:pPr>
              <w:pStyle w:val="style94"/>
              <w:rPr>
                <w:rFonts w:ascii="Comic Sans MS" w:hAnsi="Comic Sans MS"/>
              </w:rPr>
            </w:pPr>
          </w:p>
        </w:tc>
      </w:tr>
      <w:tr w14:paraId="AAE93CE7">
        <w:tblPrEx/>
        <w:trPr>
          <w:trHeight w:val="308" w:hRule="atLeast"/>
        </w:trPr>
        <w:tc>
          <w:tcPr>
            <w:tcW w:w="5329" w:type="dxa"/>
            <w:tcBorders/>
          </w:tcPr>
          <w:p w14:paraId="46DDC79B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5329" w:type="dxa"/>
            <w:tcBorders/>
          </w:tcPr>
          <w:p w14:paraId="A439CF02">
            <w:pPr>
              <w:pStyle w:val="style94"/>
              <w:rPr>
                <w:rFonts w:ascii="Comic Sans MS" w:hAnsi="Comic Sans MS"/>
              </w:rPr>
            </w:pPr>
          </w:p>
        </w:tc>
      </w:tr>
      <w:tr w14:paraId="AFFDAD84">
        <w:tblPrEx/>
        <w:trPr>
          <w:trHeight w:val="308" w:hRule="atLeast"/>
        </w:trPr>
        <w:tc>
          <w:tcPr>
            <w:tcW w:w="5329" w:type="dxa"/>
            <w:tcBorders/>
          </w:tcPr>
          <w:p w14:paraId="9538C71B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5329" w:type="dxa"/>
            <w:tcBorders/>
          </w:tcPr>
          <w:p w14:paraId="3EF07BD8">
            <w:pPr>
              <w:pStyle w:val="style94"/>
              <w:rPr>
                <w:rFonts w:ascii="Comic Sans MS" w:hAnsi="Comic Sans MS"/>
              </w:rPr>
            </w:pPr>
          </w:p>
        </w:tc>
      </w:tr>
    </w:tbl>
    <w:p w14:paraId="DA91BC4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Name ONE tool used in brush spraying. (1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F9E0527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State ONE advantage of wash technique. (1 mark)</w:t>
      </w:r>
    </w:p>
    <w:p w14:paraId="96DA2E84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3EA6A13D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609600</wp:posOffset>
            </wp:positionH>
            <wp:positionV relativeFrom="paragraph">
              <wp:posOffset>363855</wp:posOffset>
            </wp:positionV>
            <wp:extent cx="1743075" cy="2336165"/>
            <wp:effectExtent l="0" t="0" r="9525" b="6985"/>
            <wp:wrapNone/>
            <wp:docPr id="1032" name="Picture 9" descr="Mixed Media Collages: All Things Paper by Baye Hunter | Paper collage art  birds, Bird collage projects, Blue bird paper collag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43075" cy="23361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4152899</wp:posOffset>
            </wp:positionH>
            <wp:positionV relativeFrom="paragraph">
              <wp:posOffset>325755</wp:posOffset>
            </wp:positionV>
            <wp:extent cx="1790700" cy="2374900"/>
            <wp:effectExtent l="0" t="0" r="0" b="6350"/>
            <wp:wrapNone/>
            <wp:docPr id="1033" name="Picture 10" descr="Original Mixed Media Collage Art &quot;dead and Switching&quot; - Etsy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0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90700" cy="23749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A student in </w:t>
      </w:r>
      <w:r>
        <w:rPr>
          <w:rStyle w:val="style4102"/>
          <w:rFonts w:ascii="Comic Sans MS" w:hAnsi="Comic Sans MS"/>
        </w:rPr>
        <w:t>Kisumu</w:t>
      </w:r>
      <w:r>
        <w:rPr>
          <w:rFonts w:ascii="Comic Sans MS" w:hAnsi="Comic Sans MS"/>
        </w:rPr>
        <w:t xml:space="preserve"> creates artwork using recycled materials.</w:t>
      </w:r>
    </w:p>
    <w:p w14:paraId="0778B5D5">
      <w:pPr>
        <w:pStyle w:val="style94"/>
        <w:rPr>
          <w:rFonts w:ascii="Comic Sans MS" w:hAnsi="Comic Sans MS"/>
        </w:rPr>
      </w:pPr>
    </w:p>
    <w:p w14:paraId="10102FBF">
      <w:pPr>
        <w:pStyle w:val="style94"/>
        <w:rPr>
          <w:rFonts w:ascii="Comic Sans MS" w:hAnsi="Comic Sans MS"/>
        </w:rPr>
      </w:pPr>
      <w:r>
        <w:t xml:space="preserve"> </w:t>
      </w:r>
    </w:p>
    <w:p w14:paraId="BDB5DF2C">
      <w:pPr>
        <w:pStyle w:val="style94"/>
        <w:rPr>
          <w:rFonts w:ascii="Comic Sans MS" w:hAnsi="Comic Sans MS"/>
        </w:rPr>
      </w:pPr>
    </w:p>
    <w:p w14:paraId="325C5C19">
      <w:pPr>
        <w:pStyle w:val="style94"/>
        <w:rPr>
          <w:rFonts w:ascii="Comic Sans MS" w:hAnsi="Comic Sans MS"/>
        </w:rPr>
      </w:pPr>
    </w:p>
    <w:p w14:paraId="77EDAA6D">
      <w:pPr>
        <w:pStyle w:val="style94"/>
        <w:rPr>
          <w:rFonts w:ascii="Comic Sans MS" w:hAnsi="Comic Sans MS"/>
        </w:rPr>
      </w:pPr>
    </w:p>
    <w:p w14:paraId="57AE4A98">
      <w:pPr>
        <w:pStyle w:val="style94"/>
        <w:rPr>
          <w:rFonts w:ascii="Comic Sans MS" w:hAnsi="Comic Sans MS"/>
        </w:rPr>
      </w:pPr>
    </w:p>
    <w:p w14:paraId="D435E5BE">
      <w:pPr>
        <w:pStyle w:val="style94"/>
        <w:ind w:left="1416" w:firstLine="70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X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Y</w:t>
      </w:r>
    </w:p>
    <w:p w14:paraId="9BE5BA7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Identify the type of collage in each image. (2 marks)</w:t>
      </w:r>
      <w:r>
        <w:rPr>
          <w:rFonts w:ascii="Comic Sans MS" w:hAnsi="Comic Sans MS"/>
        </w:rPr>
        <w:br/>
      </w:r>
    </w:p>
    <w:p w14:paraId="9D594F5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X: _______________________________</w:t>
      </w:r>
    </w:p>
    <w:p w14:paraId="A2B4C15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Y: _______________________________</w:t>
      </w:r>
    </w:p>
    <w:p w14:paraId="6BB2775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Outline TWO characteristics of mixed-media collage. (2 marks)</w:t>
      </w:r>
    </w:p>
    <w:p w14:paraId="414F3F96">
      <w:pPr>
        <w:pStyle w:val="style94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78590E4F">
      <w:pPr>
        <w:pStyle w:val="style94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712F37E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State ONE importance of collage in art. (1 mark)</w:t>
      </w:r>
    </w:p>
    <w:p w14:paraId="677F5D39">
      <w:pPr>
        <w:pStyle w:val="style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C4719932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column">
              <wp:posOffset>5267325</wp:posOffset>
            </wp:positionH>
            <wp:positionV relativeFrom="paragraph">
              <wp:posOffset>100330</wp:posOffset>
            </wp:positionV>
            <wp:extent cx="1623059" cy="2276475"/>
            <wp:effectExtent l="0" t="0" r="0" b="9525"/>
            <wp:wrapNone/>
            <wp:docPr id="1034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23059" cy="227647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Learners at </w:t>
      </w:r>
      <w:r>
        <w:rPr>
          <w:rStyle w:val="style4102"/>
          <w:rFonts w:ascii="Comic Sans MS" w:hAnsi="Comic Sans MS"/>
        </w:rPr>
        <w:t>Mombasa</w:t>
      </w:r>
      <w:r>
        <w:rPr>
          <w:rFonts w:ascii="Comic Sans MS" w:hAnsi="Comic Sans MS"/>
        </w:rPr>
        <w:t xml:space="preserve"> designed posters.</w:t>
      </w:r>
    </w:p>
    <w:p w14:paraId="78C2F347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2714625</wp:posOffset>
            </wp:positionH>
            <wp:positionV relativeFrom="paragraph">
              <wp:posOffset>-1270</wp:posOffset>
            </wp:positionV>
            <wp:extent cx="2124075" cy="1628775"/>
            <wp:effectExtent l="0" t="0" r="9525" b="9525"/>
            <wp:wrapNone/>
            <wp:docPr id="1035" name="Picture 13" descr="Unique logo design Vectors - Download Free High-Quality Vectors | Magnific  (formerly Freepik)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1" cstate="print"/>
                    <a:srcRect l="7469" t="9129" r="0" b="19917"/>
                    <a:stretch/>
                  </pic:blipFill>
                  <pic:spPr>
                    <a:xfrm rot="0">
                      <a:off x="0" y="0"/>
                      <a:ext cx="2124075" cy="1628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36" name="Rectangle 15" descr="Poster Design for sale - ▷ Price: KSh 500 on Jiji.co.ke [Westlands]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36" filled="f" stroked="f" alt="Poster Design for sale - ▷ Price: KSh 500 on Jiji.co.ke [Westlands]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</w:rPr>
      </w:r>
      <w:r>
        <w:rPr>
          <w:noProof/>
        </w:rPr>
      </w:r>
      <w:r>
        <w:rPr>
          <w:noProof/>
        </w:rPr>
        <w:t xml:space="preserve"> </w:t>
      </w:r>
      <w:r>
        <w:rPr>
          <w:noProof/>
        </w:rPr>
        <w:drawing>
          <wp:inline distL="0" distT="0" distB="0" distR="0">
            <wp:extent cx="1966352" cy="1962149"/>
            <wp:effectExtent l="0" t="0" r="0" b="0"/>
            <wp:docPr id="1038" name="Picture 1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6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66352" cy="1962149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39" name="Rectangle 14" descr="Types of Advertising Design with Examples | AND Academy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39" filled="f" stroked="f" alt="Types of Advertising Design with Examples | AND Academy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</w:rPr>
      </w:r>
      <w:r>
        <w:rPr>
          <w:noProof/>
        </w:rPr>
      </w:r>
      <w:r>
        <w:rPr>
          <w:noProof/>
        </w:rPr>
        <w:t xml:space="preserve"> </w:t>
      </w:r>
    </w:p>
    <w:p w14:paraId="675C033C">
      <w:pPr>
        <w:pStyle w:val="style94"/>
        <w:ind w:left="1416" w:firstLine="708"/>
        <w:rPr>
          <w:rFonts w:ascii="Comic Sans MS" w:hAnsi="Comic Sans MS"/>
        </w:rPr>
      </w:pPr>
      <w:r>
        <w:rPr>
          <w:rFonts w:ascii="Comic Sans MS" w:hAnsi="Comic Sans MS"/>
        </w:rPr>
        <w:t>Q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R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S</w:t>
      </w:r>
    </w:p>
    <w:p w14:paraId="01CF273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Name the design type shown in each image. (3 marks)</w:t>
      </w:r>
    </w:p>
    <w:p w14:paraId="9090CF9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Q: _______________________________________</w:t>
      </w:r>
    </w:p>
    <w:p w14:paraId="480271E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R: ________________________________________</w:t>
      </w:r>
    </w:p>
    <w:p w14:paraId="55D552B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S: ________________________________________</w:t>
      </w:r>
      <w:r>
        <w:rPr>
          <w:rFonts w:ascii="Comic Sans MS" w:hAnsi="Comic Sans MS"/>
        </w:rPr>
        <w:br/>
      </w:r>
    </w:p>
    <w:p w14:paraId="A35EB11C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b) Define calligraphy. (1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1168DA0F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c) State </w:t>
      </w:r>
      <w:r>
        <w:rPr>
          <w:rFonts w:ascii="Comic Sans MS" w:hAnsi="Comic Sans MS"/>
        </w:rPr>
        <w:t>ONE use of trademarks. (1 mark) ______________________________________________________________________________________________________________________________________________________</w:t>
      </w:r>
    </w:p>
    <w:p w14:paraId="EC66771A">
      <w:pPr>
        <w:pStyle w:val="style94"/>
        <w:rPr>
          <w:rFonts w:ascii="Comic Sans MS" w:hAnsi="Comic Sans MS"/>
        </w:rPr>
      </w:pPr>
    </w:p>
    <w:p w14:paraId="92831E1A">
      <w:pPr>
        <w:pStyle w:val="style94"/>
        <w:rPr>
          <w:rFonts w:ascii="Comic Sans MS" w:hAnsi="Comic Sans MS"/>
        </w:rPr>
      </w:pPr>
    </w:p>
    <w:p w14:paraId="46197E80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group of learners visited </w:t>
      </w:r>
      <w:r>
        <w:rPr>
          <w:rStyle w:val="style4102"/>
          <w:rFonts w:ascii="Comic Sans MS" w:hAnsi="Comic Sans MS"/>
        </w:rPr>
        <w:t>Nakuru</w:t>
      </w:r>
      <w:r>
        <w:rPr>
          <w:rFonts w:ascii="Comic Sans MS" w:hAnsi="Comic Sans MS"/>
        </w:rPr>
        <w:t xml:space="preserve"> to learn fabric decoration.</w:t>
      </w:r>
    </w:p>
    <w:p w14:paraId="DF9D1E3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Identify each technique. (3 marks)</w:t>
      </w:r>
      <w:r>
        <w:rPr>
          <w:rFonts w:ascii="Comic Sans MS" w:hAnsi="Comic Sans MS"/>
        </w:rPr>
        <w:br/>
      </w:r>
      <w:r>
        <w:rPr>
          <w:noProof/>
        </w:rPr>
        <w:drawing>
          <wp:anchor distT="0" distB="0" distL="0" distR="0" simplePos="false" relativeHeight="11" behindDoc="false" locked="false" layoutInCell="true" allowOverlap="true">
            <wp:simplePos x="0" y="0"/>
            <wp:positionH relativeFrom="column">
              <wp:posOffset>4962525</wp:posOffset>
            </wp:positionH>
            <wp:positionV relativeFrom="paragraph">
              <wp:posOffset>19050</wp:posOffset>
            </wp:positionV>
            <wp:extent cx="1924050" cy="2371725"/>
            <wp:effectExtent l="0" t="0" r="0" b="9525"/>
            <wp:wrapNone/>
            <wp:docPr id="1041" name="Picture 20" descr="Have you seen our NEW RSN Day &amp; Evening Classes yet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0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24050" cy="2371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28BF7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12" behindDoc="false" locked="false" layoutInCell="true" allowOverlap="true">
            <wp:simplePos x="0" y="0"/>
            <wp:positionH relativeFrom="column">
              <wp:posOffset>-104140</wp:posOffset>
            </wp:positionH>
            <wp:positionV relativeFrom="paragraph">
              <wp:posOffset>381635</wp:posOffset>
            </wp:positionV>
            <wp:extent cx="1524000" cy="1524000"/>
            <wp:effectExtent l="0" t="0" r="0" b="0"/>
            <wp:wrapNone/>
            <wp:docPr id="1042" name="Picture 18" descr="How to Tie Dye Rainbow Arch Pattern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8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24000" cy="15240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A8171692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13" behindDoc="false" locked="false" layoutInCell="true" allowOverlap="true">
            <wp:simplePos x="0" y="0"/>
            <wp:positionH relativeFrom="column">
              <wp:posOffset>2105025</wp:posOffset>
            </wp:positionH>
            <wp:positionV relativeFrom="paragraph">
              <wp:posOffset>206375</wp:posOffset>
            </wp:positionV>
            <wp:extent cx="2333625" cy="1400175"/>
            <wp:effectExtent l="0" t="0" r="9525" b="9525"/>
            <wp:wrapNone/>
            <wp:docPr id="1043" name="Picture 19" descr="Everything You Need to Know About Batik Fabric – Lindley General Stor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9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33625" cy="14001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B894BD2C">
      <w:pPr>
        <w:pStyle w:val="style94"/>
        <w:rPr>
          <w:rFonts w:ascii="Comic Sans MS" w:hAnsi="Comic Sans MS"/>
        </w:rPr>
      </w:pPr>
    </w:p>
    <w:p w14:paraId="F5B11E02">
      <w:pPr>
        <w:pStyle w:val="style94"/>
        <w:rPr>
          <w:rFonts w:ascii="Comic Sans MS" w:hAnsi="Comic Sans MS"/>
        </w:rPr>
      </w:pPr>
    </w:p>
    <w:p w14:paraId="6D3497C0">
      <w:pPr>
        <w:pStyle w:val="style94"/>
        <w:rPr>
          <w:rFonts w:ascii="Comic Sans MS" w:hAnsi="Comic Sans MS"/>
        </w:rPr>
      </w:pPr>
    </w:p>
    <w:p w14:paraId="F8A51C4E">
      <w:pPr>
        <w:pStyle w:val="style94"/>
        <w:rPr>
          <w:rFonts w:ascii="Comic Sans MS" w:hAnsi="Comic Sans MS"/>
        </w:rPr>
      </w:pPr>
    </w:p>
    <w:p w14:paraId="8B65ECBA">
      <w:pPr>
        <w:pStyle w:val="style94"/>
        <w:ind w:firstLine="70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X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Z</w:t>
      </w:r>
    </w:p>
    <w:p w14:paraId="97B6FFF2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X:</w:t>
      </w:r>
      <w:r>
        <w:rPr>
          <w:rFonts w:ascii="Comic Sans MS" w:hAnsi="Comic Sans MS"/>
        </w:rPr>
        <w:t xml:space="preserve"> ______________________________</w:t>
      </w:r>
    </w:p>
    <w:p w14:paraId="384EA618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Y:</w:t>
      </w:r>
      <w:r>
        <w:rPr>
          <w:rFonts w:ascii="Comic Sans MS" w:hAnsi="Comic Sans MS"/>
        </w:rPr>
        <w:t xml:space="preserve"> ______________________________</w:t>
      </w:r>
    </w:p>
    <w:p w14:paraId="1FA6B370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</w:rPr>
        <w:t>Z:</w:t>
      </w:r>
      <w:r>
        <w:rPr>
          <w:rFonts w:ascii="Comic Sans MS" w:hAnsi="Comic Sans MS"/>
        </w:rPr>
        <w:t xml:space="preserve"> _____________________________</w:t>
      </w:r>
    </w:p>
    <w:p w14:paraId="8B4E4870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State ONE material used in tie and dye. (1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9D0E5E2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State ONE safety precaution when dyeing fabric. (1 mark)</w:t>
      </w:r>
    </w:p>
    <w:p w14:paraId="CC6C0F0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60D3B076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SECTION B (50 MARKS)</w:t>
      </w:r>
    </w:p>
    <w:p w14:paraId="E3D7498C">
      <w:pPr>
        <w:pStyle w:val="style94"/>
        <w:rPr>
          <w:rFonts w:ascii="Comic Sans MS" w:hAnsi="Comic Sans MS"/>
        </w:rPr>
      </w:pPr>
      <w:r>
        <w:rPr>
          <w:rStyle w:val="style88"/>
          <w:rFonts w:ascii="Comic Sans MS" w:hAnsi="Comic Sans MS"/>
        </w:rPr>
        <w:t>(Answer ALL questions)</w:t>
      </w:r>
    </w:p>
    <w:p w14:paraId="F7F06D68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Students at </w:t>
      </w:r>
      <w:r>
        <w:rPr>
          <w:rStyle w:val="style4102"/>
          <w:rFonts w:ascii="Comic Sans MS" w:hAnsi="Comic Sans MS"/>
        </w:rPr>
        <w:t>Lenana</w:t>
      </w:r>
      <w:r>
        <w:rPr>
          <w:rStyle w:val="style4102"/>
          <w:rFonts w:ascii="Comic Sans MS" w:hAnsi="Comic Sans MS"/>
        </w:rPr>
        <w:t xml:space="preserve"> School</w:t>
      </w:r>
      <w:r>
        <w:rPr>
          <w:rFonts w:ascii="Comic Sans MS" w:hAnsi="Comic Sans MS"/>
        </w:rPr>
        <w:t xml:space="preserve"> arranged objects for drawing.</w:t>
      </w:r>
    </w:p>
    <w:p w14:paraId="C3B999A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List FOUR stages of drawing a still life composition. (4 marks)</w:t>
      </w:r>
    </w:p>
    <w:p w14:paraId="7E167FB1">
      <w:pPr>
        <w:pStyle w:val="style94"/>
        <w:numPr>
          <w:ilvl w:val="0"/>
          <w:numId w:val="4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079E770A">
      <w:pPr>
        <w:pStyle w:val="style94"/>
        <w:numPr>
          <w:ilvl w:val="0"/>
          <w:numId w:val="4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229879B3">
      <w:pPr>
        <w:pStyle w:val="style94"/>
        <w:numPr>
          <w:ilvl w:val="0"/>
          <w:numId w:val="4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FB77EBB0">
      <w:pPr>
        <w:pStyle w:val="style94"/>
        <w:numPr>
          <w:ilvl w:val="0"/>
          <w:numId w:val="4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1A7DD5CE">
      <w:pPr>
        <w:pStyle w:val="style94"/>
        <w:rPr>
          <w:rFonts w:ascii="Comic Sans MS" w:hAnsi="Comic Sans MS"/>
        </w:rPr>
      </w:pPr>
    </w:p>
    <w:p w14:paraId="BCB06B05">
      <w:pPr>
        <w:pStyle w:val="style94"/>
        <w:rPr>
          <w:rFonts w:ascii="Comic Sans MS" w:hAnsi="Comic Sans MS"/>
        </w:rPr>
      </w:pPr>
    </w:p>
    <w:p w14:paraId="4962930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Explain TWO principles of art observed. (4 marks)</w:t>
      </w:r>
      <w:r>
        <w:rPr>
          <w:rFonts w:ascii="Comic Sans MS" w:hAnsi="Comic Sans MS"/>
        </w:rPr>
        <w:br/>
      </w:r>
    </w:p>
    <w:p w14:paraId="8259A5D0">
      <w:pPr>
        <w:pStyle w:val="style94"/>
        <w:numPr>
          <w:ilvl w:val="0"/>
          <w:numId w:val="43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97108BE1">
      <w:pPr>
        <w:pStyle w:val="style94"/>
        <w:numPr>
          <w:ilvl w:val="0"/>
          <w:numId w:val="43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47D3963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State TWO uses of a portfolio folder. (2 marks)</w:t>
      </w:r>
    </w:p>
    <w:p w14:paraId="72F79274">
      <w:pPr>
        <w:pStyle w:val="style94"/>
        <w:numPr>
          <w:ilvl w:val="0"/>
          <w:numId w:val="44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3B36D6E5">
      <w:pPr>
        <w:pStyle w:val="style94"/>
        <w:numPr>
          <w:ilvl w:val="0"/>
          <w:numId w:val="44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8D9BF6CF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Learners in </w:t>
      </w:r>
      <w:r>
        <w:rPr>
          <w:rStyle w:val="style4102"/>
          <w:rFonts w:ascii="Comic Sans MS" w:hAnsi="Comic Sans MS"/>
        </w:rPr>
        <w:t>Kitui</w:t>
      </w:r>
      <w:r>
        <w:rPr>
          <w:rFonts w:ascii="Comic Sans MS" w:hAnsi="Comic Sans MS"/>
        </w:rPr>
        <w:t xml:space="preserve"> prepared clay for pottery.</w:t>
      </w:r>
    </w:p>
    <w:p w14:paraId="2414030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Outline FOUR stages of clay preparation. (4 marks)</w:t>
      </w:r>
    </w:p>
    <w:p w14:paraId="7319AEBC">
      <w:pPr>
        <w:pStyle w:val="style94"/>
        <w:numPr>
          <w:ilvl w:val="0"/>
          <w:numId w:val="45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31C1E0A1">
      <w:pPr>
        <w:pStyle w:val="style94"/>
        <w:numPr>
          <w:ilvl w:val="0"/>
          <w:numId w:val="45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FA8D4D22">
      <w:pPr>
        <w:pStyle w:val="style94"/>
        <w:numPr>
          <w:ilvl w:val="0"/>
          <w:numId w:val="45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F36A21DC">
      <w:pPr>
        <w:pStyle w:val="style94"/>
        <w:numPr>
          <w:ilvl w:val="0"/>
          <w:numId w:val="45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C05206E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Describe the pellet technique. (2 marks)</w:t>
      </w:r>
    </w:p>
    <w:p w14:paraId="9F82C658">
      <w:pPr>
        <w:pStyle w:val="style94"/>
        <w:numPr>
          <w:ilvl w:val="0"/>
          <w:numId w:val="46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355D75D7">
      <w:pPr>
        <w:pStyle w:val="style94"/>
        <w:numPr>
          <w:ilvl w:val="0"/>
          <w:numId w:val="46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EC151A5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Identify TWO properties of clay. (2 marks)</w:t>
      </w:r>
    </w:p>
    <w:p w14:paraId="B0E7D6E9">
      <w:pPr>
        <w:pStyle w:val="style94"/>
        <w:numPr>
          <w:ilvl w:val="0"/>
          <w:numId w:val="47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04F2A810">
      <w:pPr>
        <w:pStyle w:val="style94"/>
        <w:numPr>
          <w:ilvl w:val="0"/>
          <w:numId w:val="47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CF1EE99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d) State TWO safety precautions when firing. (2 marks)</w:t>
      </w:r>
    </w:p>
    <w:p w14:paraId="86DA8D37">
      <w:pPr>
        <w:pStyle w:val="style94"/>
        <w:numPr>
          <w:ilvl w:val="0"/>
          <w:numId w:val="4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BAC32F43">
      <w:pPr>
        <w:pStyle w:val="style94"/>
        <w:numPr>
          <w:ilvl w:val="0"/>
          <w:numId w:val="4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268D6720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Learners observed sculptures from East Africa.</w:t>
      </w:r>
    </w:p>
    <w:p w14:paraId="8FF5749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Identify the type of sculpture shown. (2 marks)</w:t>
      </w:r>
      <w:r>
        <w:rPr>
          <w:rFonts w:ascii="Comic Sans MS" w:hAnsi="Comic Sans MS"/>
        </w:rPr>
        <w:br/>
      </w:r>
      <w:r>
        <w:rPr>
          <w:noProof/>
        </w:rPr>
        <w:drawing>
          <wp:inline distL="0" distT="0" distB="0" distR="0">
            <wp:extent cx="2790825" cy="1570347"/>
            <wp:effectExtent l="0" t="0" r="0" b="0"/>
            <wp:docPr id="1044" name="Picture 21" descr="Kellie Pereira - Cardinal Portrait Bas Relief Sculpture Process -  Instructional Video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1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90825" cy="157034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90C760A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</w:t>
      </w:r>
    </w:p>
    <w:p w14:paraId="FF845FB4">
      <w:pPr>
        <w:pStyle w:val="style94"/>
        <w:rPr>
          <w:rFonts w:ascii="Comic Sans MS" w:hAnsi="Comic Sans MS"/>
        </w:rPr>
      </w:pPr>
    </w:p>
    <w:p w14:paraId="DA0D90C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Outline FOUR steps in carving. (4 marks)</w:t>
      </w:r>
    </w:p>
    <w:p w14:paraId="72D83CA6">
      <w:pPr>
        <w:pStyle w:val="style94"/>
        <w:numPr>
          <w:ilvl w:val="0"/>
          <w:numId w:val="49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47C9A160">
      <w:pPr>
        <w:pStyle w:val="style94"/>
        <w:numPr>
          <w:ilvl w:val="0"/>
          <w:numId w:val="49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0ECEA404">
      <w:pPr>
        <w:pStyle w:val="style94"/>
        <w:numPr>
          <w:ilvl w:val="0"/>
          <w:numId w:val="49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F92EC7D">
      <w:pPr>
        <w:pStyle w:val="style94"/>
        <w:numPr>
          <w:ilvl w:val="0"/>
          <w:numId w:val="49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B2123BD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c) </w:t>
      </w:r>
      <w:r>
        <w:rPr>
          <w:rFonts w:ascii="Comic Sans MS" w:hAnsi="Comic Sans MS"/>
        </w:rPr>
        <w:t>Write the</w:t>
      </w:r>
      <w:r>
        <w:rPr>
          <w:rFonts w:ascii="Comic Sans MS" w:hAnsi="Comic Sans MS"/>
        </w:rPr>
        <w:t xml:space="preserve"> finishing techniques to description: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(3 marks)</w:t>
      </w:r>
    </w:p>
    <w:p w14:paraId="0CE9BE39">
      <w:pPr>
        <w:pStyle w:val="style0"/>
        <w:numPr>
          <w:ilvl w:val="0"/>
          <w:numId w:val="5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Smoo</w:t>
      </w:r>
      <w:r>
        <w:rPr>
          <w:rFonts w:ascii="Comic Sans MS" w:hAnsi="Comic Sans MS"/>
          <w:sz w:val="24"/>
          <w:szCs w:val="24"/>
        </w:rPr>
        <w:t>thing surface: ______________________________.</w:t>
      </w:r>
    </w:p>
    <w:p w14:paraId="95471A7D">
      <w:pPr>
        <w:pStyle w:val="style0"/>
        <w:numPr>
          <w:ilvl w:val="0"/>
          <w:numId w:val="5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Adding </w:t>
      </w:r>
      <w:r>
        <w:rPr>
          <w:rFonts w:ascii="Comic Sans MS" w:hAnsi="Comic Sans MS"/>
          <w:sz w:val="24"/>
          <w:szCs w:val="24"/>
        </w:rPr>
        <w:t>colour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______________________________.</w:t>
      </w:r>
    </w:p>
    <w:p w14:paraId="DF983CEE">
      <w:pPr>
        <w:pStyle w:val="style0"/>
        <w:numPr>
          <w:ilvl w:val="0"/>
          <w:numId w:val="5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Protecting </w:t>
      </w:r>
      <w:r>
        <w:rPr>
          <w:rFonts w:ascii="Comic Sans MS" w:hAnsi="Comic Sans MS"/>
          <w:sz w:val="24"/>
          <w:szCs w:val="24"/>
        </w:rPr>
        <w:t xml:space="preserve">surface </w:t>
      </w:r>
      <w:r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______________________________.</w:t>
      </w:r>
    </w:p>
    <w:p w14:paraId="A69B2051">
      <w:pPr>
        <w:pStyle w:val="style0"/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d) Name ONE material used in sculpture. (1 mark) </w:t>
      </w:r>
      <w:r>
        <w:rPr>
          <w:rFonts w:ascii="Comic Sans MS" w:hAnsi="Comic Sans MS"/>
          <w:sz w:val="24"/>
          <w:szCs w:val="24"/>
        </w:rPr>
        <w:t>_________________________________________________________________________</w:t>
      </w:r>
    </w:p>
    <w:p w14:paraId="6CF6D971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Learners at </w:t>
      </w:r>
      <w:r>
        <w:rPr>
          <w:rStyle w:val="style4102"/>
          <w:rFonts w:ascii="Comic Sans MS" w:hAnsi="Comic Sans MS"/>
        </w:rPr>
        <w:t>Moi</w:t>
      </w:r>
      <w:r>
        <w:rPr>
          <w:rStyle w:val="style4102"/>
          <w:rFonts w:ascii="Comic Sans MS" w:hAnsi="Comic Sans MS"/>
        </w:rPr>
        <w:t xml:space="preserve"> Girls School Nairobi</w:t>
      </w:r>
      <w:r>
        <w:rPr>
          <w:rFonts w:ascii="Comic Sans MS" w:hAnsi="Comic Sans MS"/>
        </w:rPr>
        <w:t xml:space="preserve"> created wall hangings.</w:t>
      </w:r>
    </w:p>
    <w:p w14:paraId="CD82C68C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14" behindDoc="false" locked="false" layoutInCell="true" allowOverlap="true">
            <wp:simplePos x="0" y="0"/>
            <wp:positionH relativeFrom="column">
              <wp:posOffset>3762375</wp:posOffset>
            </wp:positionH>
            <wp:positionV relativeFrom="paragraph">
              <wp:posOffset>6142</wp:posOffset>
            </wp:positionV>
            <wp:extent cx="2279015" cy="952499"/>
            <wp:effectExtent l="0" t="0" r="0" b="0"/>
            <wp:wrapNone/>
            <wp:docPr id="1045" name="Picture 23" descr="How to Tie a Half Hitch? Variations, Uses &amp; Video Step-by-Step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3"/>
                    <pic:cNvPicPr/>
                  </pic:nvPicPr>
                  <pic:blipFill>
                    <a:blip r:embed="rId17" cstate="print">
                      <a:clrChange>
                        <a:clrFrom>
                          <a:srgbClr val="e7e2e8"/>
                        </a:clrFrom>
                        <a:clrTo>
                          <a:srgbClr val="e7e2e8">
                            <a:alpha val="0"/>
                          </a:srgbClr>
                        </a:clrTo>
                      </a:clrChange>
                    </a:blip>
                    <a:srcRect l="0" t="29468" r="0" b="14010"/>
                    <a:stretch/>
                  </pic:blipFill>
                  <pic:spPr>
                    <a:xfrm rot="0">
                      <a:off x="0" y="0"/>
                      <a:ext cx="2279015" cy="9524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2270207" cy="876300"/>
            <wp:effectExtent l="0" t="0" r="0" b="0"/>
            <wp:docPr id="1046" name="Picture 22" descr="How to Tie a Square (Reef) Knot? Video Instructions, Steps &amp; Use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2"/>
                    <pic:cNvPicPr/>
                  </pic:nvPicPr>
                  <pic:blipFill>
                    <a:blip r:embed="rId18" cstate="print">
                      <a:clrChange>
                        <a:clrFrom>
                          <a:srgbClr val="e7e2e8"/>
                        </a:clrFrom>
                        <a:clrTo>
                          <a:srgbClr val="e7e2e8">
                            <a:alpha val="0"/>
                          </a:srgbClr>
                        </a:clrTo>
                      </a:clrChange>
                    </a:blip>
                    <a:srcRect l="0" t="29494" r="0" b="16292"/>
                    <a:stretch/>
                  </pic:blipFill>
                  <pic:spPr>
                    <a:xfrm rot="0">
                      <a:off x="0" y="0"/>
                      <a:ext cx="2270207" cy="8763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E02AE03B">
      <w:pPr>
        <w:pStyle w:val="style94"/>
        <w:ind w:left="1416" w:firstLine="708"/>
        <w:rPr>
          <w:rFonts w:ascii="Comic Sans MS" w:hAnsi="Comic Sans MS"/>
        </w:rPr>
      </w:pPr>
      <w:r>
        <w:rPr>
          <w:rFonts w:ascii="Comic Sans MS" w:hAnsi="Comic Sans MS"/>
        </w:rPr>
        <w:t>S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T</w:t>
      </w:r>
    </w:p>
    <w:p w14:paraId="A66E161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Identify each knot. (2 marks)</w:t>
      </w:r>
    </w:p>
    <w:p w14:paraId="C130C19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S: _________________________________</w:t>
      </w:r>
    </w:p>
    <w:p w14:paraId="6AE40AC3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T: _________________________________</w:t>
      </w:r>
    </w:p>
    <w:p w14:paraId="C1CDE67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Describe how a square knot is made. (3 marks)</w:t>
      </w:r>
    </w:p>
    <w:p w14:paraId="17184A42">
      <w:pPr>
        <w:pStyle w:val="style94"/>
        <w:numPr>
          <w:ilvl w:val="0"/>
          <w:numId w:val="5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84356486">
      <w:pPr>
        <w:pStyle w:val="style94"/>
        <w:numPr>
          <w:ilvl w:val="0"/>
          <w:numId w:val="5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1F61F3B7">
      <w:pPr>
        <w:pStyle w:val="style94"/>
        <w:numPr>
          <w:ilvl w:val="0"/>
          <w:numId w:val="5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451533B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Distinguish between tight and loose webs. (2 marks)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55D7A6B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d) State THREE uses of macramé. (3 marks)</w:t>
      </w:r>
    </w:p>
    <w:p w14:paraId="BE382799">
      <w:pPr>
        <w:pStyle w:val="style94"/>
        <w:numPr>
          <w:ilvl w:val="0"/>
          <w:numId w:val="51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AC671818">
      <w:pPr>
        <w:pStyle w:val="style94"/>
        <w:numPr>
          <w:ilvl w:val="0"/>
          <w:numId w:val="51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80EC838C">
      <w:pPr>
        <w:pStyle w:val="style94"/>
        <w:numPr>
          <w:ilvl w:val="0"/>
          <w:numId w:val="51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ED57890E">
      <w:pPr>
        <w:pStyle w:val="style0"/>
        <w:rPr>
          <w:rFonts w:ascii="Comic Sans MS" w:hAnsi="Comic Sans MS"/>
          <w:sz w:val="24"/>
          <w:szCs w:val="24"/>
        </w:rPr>
      </w:pPr>
    </w:p>
    <w:p w14:paraId="58A9D407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Three learners describe their work:</w:t>
      </w:r>
    </w:p>
    <w:p w14:paraId="76BC699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Kevin:</w:t>
      </w:r>
      <w:r>
        <w:rPr>
          <w:rFonts w:ascii="Comic Sans MS" w:hAnsi="Comic Sans MS"/>
          <w:sz w:val="24"/>
          <w:szCs w:val="24"/>
        </w:rPr>
        <w:t xml:space="preserve"> “I used beads and thread to make a bracelet.” </w:t>
      </w:r>
    </w:p>
    <w:p w14:paraId="FF3881C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Aisha:</w:t>
      </w:r>
      <w:r>
        <w:rPr>
          <w:rFonts w:ascii="Comic Sans MS" w:hAnsi="Comic Sans MS"/>
          <w:sz w:val="24"/>
          <w:szCs w:val="24"/>
        </w:rPr>
        <w:t xml:space="preserve"> “I made a necklace using recycled materials.” </w:t>
      </w:r>
    </w:p>
    <w:p w14:paraId="5BF1338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Otieno: “</w:t>
      </w:r>
      <w:r>
        <w:rPr>
          <w:rFonts w:ascii="Comic Sans MS" w:hAnsi="Comic Sans MS"/>
          <w:sz w:val="24"/>
          <w:szCs w:val="24"/>
        </w:rPr>
        <w:t xml:space="preserve">I designed a cardholder using mixed media.” </w:t>
      </w:r>
    </w:p>
    <w:p w14:paraId="642DFE6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Identify each artwork.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4886"/>
        <w:gridCol w:w="4886"/>
      </w:tblGrid>
      <w:tr w14:paraId="7DBCB67E">
        <w:trPr>
          <w:trHeight w:val="296" w:hRule="atLeast"/>
        </w:trPr>
        <w:tc>
          <w:tcPr>
            <w:tcW w:w="4886" w:type="dxa"/>
            <w:tcBorders/>
          </w:tcPr>
          <w:p w14:paraId="83FC4E9C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Learner </w:t>
            </w:r>
          </w:p>
        </w:tc>
        <w:tc>
          <w:tcPr>
            <w:tcW w:w="4886" w:type="dxa"/>
            <w:tcBorders/>
          </w:tcPr>
          <w:p w14:paraId="16BE7D13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Artwork</w:t>
            </w:r>
          </w:p>
        </w:tc>
      </w:tr>
      <w:tr w14:paraId="DDD50A3C">
        <w:tblPrEx/>
        <w:trPr>
          <w:trHeight w:val="296" w:hRule="atLeast"/>
        </w:trPr>
        <w:tc>
          <w:tcPr>
            <w:tcW w:w="4886" w:type="dxa"/>
            <w:tcBorders/>
          </w:tcPr>
          <w:p w14:paraId="C3958171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4886" w:type="dxa"/>
            <w:tcBorders/>
          </w:tcPr>
          <w:p w14:paraId="894CA7C5">
            <w:pPr>
              <w:pStyle w:val="style94"/>
              <w:rPr>
                <w:rFonts w:ascii="Comic Sans MS" w:hAnsi="Comic Sans MS"/>
              </w:rPr>
            </w:pPr>
          </w:p>
        </w:tc>
      </w:tr>
      <w:tr w14:paraId="D9887AB4">
        <w:tblPrEx/>
        <w:trPr>
          <w:trHeight w:val="296" w:hRule="atLeast"/>
        </w:trPr>
        <w:tc>
          <w:tcPr>
            <w:tcW w:w="4886" w:type="dxa"/>
            <w:tcBorders/>
          </w:tcPr>
          <w:p w14:paraId="FA90DB88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4886" w:type="dxa"/>
            <w:tcBorders/>
          </w:tcPr>
          <w:p w14:paraId="4E7A5FA9">
            <w:pPr>
              <w:pStyle w:val="style94"/>
              <w:rPr>
                <w:rFonts w:ascii="Comic Sans MS" w:hAnsi="Comic Sans MS"/>
              </w:rPr>
            </w:pPr>
          </w:p>
        </w:tc>
      </w:tr>
      <w:tr w14:paraId="4FB8C5AD">
        <w:tblPrEx/>
        <w:trPr>
          <w:trHeight w:val="296" w:hRule="atLeast"/>
        </w:trPr>
        <w:tc>
          <w:tcPr>
            <w:tcW w:w="4886" w:type="dxa"/>
            <w:tcBorders/>
          </w:tcPr>
          <w:p w14:paraId="E9667093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4886" w:type="dxa"/>
            <w:tcBorders/>
          </w:tcPr>
          <w:p w14:paraId="6C58C247">
            <w:pPr>
              <w:pStyle w:val="style94"/>
              <w:rPr>
                <w:rFonts w:ascii="Comic Sans MS" w:hAnsi="Comic Sans MS"/>
              </w:rPr>
            </w:pPr>
          </w:p>
        </w:tc>
      </w:tr>
    </w:tbl>
    <w:p w14:paraId="E2A2A26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List THREE materials used. (3 marks)</w:t>
      </w:r>
    </w:p>
    <w:p w14:paraId="F501750E">
      <w:pPr>
        <w:pStyle w:val="style94"/>
        <w:numPr>
          <w:ilvl w:val="0"/>
          <w:numId w:val="53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9CF6740B">
      <w:pPr>
        <w:pStyle w:val="style94"/>
        <w:numPr>
          <w:ilvl w:val="0"/>
          <w:numId w:val="53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8331961">
      <w:pPr>
        <w:pStyle w:val="style94"/>
        <w:numPr>
          <w:ilvl w:val="0"/>
          <w:numId w:val="53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02C1585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c) Explain TWO techniques used in </w:t>
      </w:r>
      <w:r>
        <w:rPr>
          <w:rFonts w:ascii="Comic Sans MS" w:hAnsi="Comic Sans MS"/>
        </w:rPr>
        <w:t>jewellery</w:t>
      </w:r>
      <w:r>
        <w:rPr>
          <w:rFonts w:ascii="Comic Sans MS" w:hAnsi="Comic Sans MS"/>
        </w:rPr>
        <w:t xml:space="preserve"> making. (2 marks)</w:t>
      </w:r>
    </w:p>
    <w:p w14:paraId="A5CF0123">
      <w:pPr>
        <w:pStyle w:val="style94"/>
        <w:numPr>
          <w:ilvl w:val="0"/>
          <w:numId w:val="54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02B548DE">
      <w:pPr>
        <w:pStyle w:val="style94"/>
        <w:numPr>
          <w:ilvl w:val="0"/>
          <w:numId w:val="54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83B989D0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d) State TWO functions of </w:t>
      </w:r>
      <w:r>
        <w:rPr>
          <w:rFonts w:ascii="Comic Sans MS" w:hAnsi="Comic Sans MS"/>
        </w:rPr>
        <w:t>jewellery</w:t>
      </w:r>
      <w:r>
        <w:rPr>
          <w:rFonts w:ascii="Comic Sans MS" w:hAnsi="Comic Sans MS"/>
        </w:rPr>
        <w:t>. (2 marks)</w:t>
      </w:r>
    </w:p>
    <w:p w14:paraId="BBC7F533">
      <w:pPr>
        <w:pStyle w:val="style94"/>
        <w:numPr>
          <w:ilvl w:val="0"/>
          <w:numId w:val="55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1F0B0FE4">
      <w:pPr>
        <w:pStyle w:val="style94"/>
        <w:numPr>
          <w:ilvl w:val="0"/>
          <w:numId w:val="55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51636FDF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learner from </w:t>
      </w:r>
      <w:r>
        <w:rPr>
          <w:rStyle w:val="style4102"/>
          <w:rFonts w:ascii="Comic Sans MS" w:hAnsi="Comic Sans MS"/>
        </w:rPr>
        <w:t>Eldoret</w:t>
      </w:r>
      <w:r>
        <w:rPr>
          <w:rFonts w:ascii="Comic Sans MS" w:hAnsi="Comic Sans MS"/>
        </w:rPr>
        <w:t xml:space="preserve"> sells artwork online.</w:t>
      </w:r>
    </w:p>
    <w:p w14:paraId="CDE7A7C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</w:t>
      </w:r>
      <w:r>
        <w:rPr>
          <w:rFonts w:ascii="Comic Sans MS" w:hAnsi="Comic Sans MS"/>
        </w:rPr>
        <w:t>) Define art marketing. (2 marks)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4568054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Outline THREE ways of marketing artwork online. (3 marks)</w:t>
      </w:r>
    </w:p>
    <w:p w14:paraId="E9E52DAC">
      <w:pPr>
        <w:pStyle w:val="style94"/>
        <w:numPr>
          <w:ilvl w:val="0"/>
          <w:numId w:val="56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F1A07220">
      <w:pPr>
        <w:pStyle w:val="style94"/>
        <w:numPr>
          <w:ilvl w:val="0"/>
          <w:numId w:val="56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C1A00A5F">
      <w:pPr>
        <w:pStyle w:val="style94"/>
        <w:numPr>
          <w:ilvl w:val="0"/>
          <w:numId w:val="56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7C539DF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State TWO legal issues in art production. (2 marks)</w:t>
      </w:r>
    </w:p>
    <w:p w14:paraId="61441816">
      <w:pPr>
        <w:pStyle w:val="style94"/>
        <w:numPr>
          <w:ilvl w:val="0"/>
          <w:numId w:val="57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256CBFF">
      <w:pPr>
        <w:pStyle w:val="style94"/>
        <w:numPr>
          <w:ilvl w:val="0"/>
          <w:numId w:val="57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019784C0">
      <w:pPr>
        <w:pStyle w:val="style94"/>
        <w:rPr>
          <w:rFonts w:ascii="Comic Sans MS" w:hAnsi="Comic Sans MS"/>
        </w:rPr>
      </w:pPr>
    </w:p>
    <w:p w14:paraId="DC6026F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d) Explain THREE advantages of online marketing. (3 marks)</w:t>
      </w:r>
    </w:p>
    <w:p w14:paraId="A7BC1A34">
      <w:pPr>
        <w:pStyle w:val="style94"/>
        <w:numPr>
          <w:ilvl w:val="0"/>
          <w:numId w:val="5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5D5D3E64">
      <w:pPr>
        <w:pStyle w:val="style94"/>
        <w:numPr>
          <w:ilvl w:val="0"/>
          <w:numId w:val="5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4BFA71F">
      <w:pPr>
        <w:pStyle w:val="style94"/>
        <w:numPr>
          <w:ilvl w:val="0"/>
          <w:numId w:val="5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9D1F190B">
      <w:pPr>
        <w:pStyle w:val="style2"/>
        <w:rPr>
          <w:rFonts w:ascii="Comic Sans MS" w:hAnsi="Comic Sans MS"/>
          <w:sz w:val="24"/>
          <w:szCs w:val="24"/>
        </w:rPr>
      </w:pPr>
    </w:p>
    <w:p w14:paraId="D980DABC">
      <w:pPr>
        <w:pStyle w:val="style2"/>
        <w:rPr>
          <w:rFonts w:ascii="Comic Sans MS" w:hAnsi="Comic Sans MS"/>
          <w:sz w:val="24"/>
          <w:szCs w:val="24"/>
        </w:rPr>
      </w:pPr>
    </w:p>
    <w:p w14:paraId="60A64EF8">
      <w:pPr>
        <w:pStyle w:val="style2"/>
        <w:rPr>
          <w:rFonts w:ascii="Comic Sans MS" w:hAnsi="Comic Sans MS"/>
          <w:sz w:val="24"/>
          <w:szCs w:val="24"/>
        </w:rPr>
      </w:pPr>
    </w:p>
    <w:p w14:paraId="95A4C56A">
      <w:pPr>
        <w:pStyle w:val="style2"/>
        <w:rPr>
          <w:rFonts w:ascii="Comic Sans MS" w:hAnsi="Comic Sans MS"/>
          <w:sz w:val="24"/>
          <w:szCs w:val="24"/>
        </w:rPr>
      </w:pPr>
    </w:p>
    <w:p w14:paraId="450E962C">
      <w:pPr>
        <w:pStyle w:val="style2"/>
        <w:rPr>
          <w:rFonts w:ascii="Comic Sans MS" w:hAnsi="Comic Sans MS"/>
          <w:sz w:val="24"/>
          <w:szCs w:val="24"/>
        </w:rPr>
      </w:pPr>
    </w:p>
    <w:p w14:paraId="375DD902">
      <w:pPr>
        <w:pStyle w:val="style2"/>
        <w:rPr>
          <w:rFonts w:ascii="Comic Sans MS" w:hAnsi="Comic Sans MS"/>
          <w:sz w:val="24"/>
          <w:szCs w:val="24"/>
        </w:rPr>
      </w:pPr>
    </w:p>
    <w:p w14:paraId="0BFD3128">
      <w:pPr>
        <w:pStyle w:val="style2"/>
        <w:rPr>
          <w:rFonts w:ascii="Comic Sans MS" w:hAnsi="Comic Sans MS"/>
          <w:sz w:val="24"/>
          <w:szCs w:val="24"/>
        </w:rPr>
      </w:pPr>
    </w:p>
    <w:p w14:paraId="50869BDC">
      <w:pPr>
        <w:pStyle w:val="style2"/>
        <w:rPr>
          <w:rFonts w:ascii="Comic Sans MS" w:hAnsi="Comic Sans MS"/>
          <w:sz w:val="24"/>
          <w:szCs w:val="24"/>
        </w:rPr>
      </w:pPr>
    </w:p>
    <w:p w14:paraId="ACE12915">
      <w:pPr>
        <w:pStyle w:val="style2"/>
        <w:rPr>
          <w:rFonts w:ascii="Comic Sans MS" w:hAnsi="Comic Sans MS"/>
          <w:sz w:val="24"/>
          <w:szCs w:val="24"/>
        </w:rPr>
      </w:pPr>
    </w:p>
    <w:p w14:paraId="96263CB6">
      <w:pPr>
        <w:pStyle w:val="style2"/>
        <w:rPr>
          <w:rFonts w:ascii="Comic Sans MS" w:hAnsi="Comic Sans MS"/>
          <w:sz w:val="24"/>
          <w:szCs w:val="24"/>
        </w:rPr>
      </w:pPr>
    </w:p>
    <w:p w14:paraId="AEB8BCAB">
      <w:pPr>
        <w:pStyle w:val="style2"/>
        <w:rPr>
          <w:rFonts w:ascii="Comic Sans MS" w:hAnsi="Comic Sans MS"/>
          <w:sz w:val="24"/>
          <w:szCs w:val="24"/>
        </w:rPr>
      </w:pPr>
    </w:p>
    <w:p w14:paraId="960A28BB">
      <w:pPr>
        <w:pStyle w:val="style2"/>
        <w:rPr>
          <w:rFonts w:ascii="Comic Sans MS" w:hAnsi="Comic Sans MS"/>
          <w:sz w:val="24"/>
          <w:szCs w:val="24"/>
        </w:rPr>
      </w:pPr>
    </w:p>
    <w:p w14:paraId="6305C363">
      <w:pPr>
        <w:pStyle w:val="style2"/>
        <w:rPr>
          <w:rFonts w:ascii="Comic Sans MS" w:hAnsi="Comic Sans MS"/>
          <w:sz w:val="24"/>
          <w:szCs w:val="24"/>
        </w:rPr>
      </w:pPr>
    </w:p>
    <w:p w14:paraId="B6CAFCB8">
      <w:pPr>
        <w:pStyle w:val="style2"/>
        <w:rPr>
          <w:rFonts w:ascii="Comic Sans MS" w:hAnsi="Comic Sans MS"/>
          <w:sz w:val="24"/>
          <w:szCs w:val="24"/>
        </w:rPr>
      </w:pPr>
    </w:p>
    <w:p w14:paraId="E5F45A9A">
      <w:pPr>
        <w:pStyle w:val="style2"/>
        <w:rPr>
          <w:rFonts w:ascii="Comic Sans MS" w:hAnsi="Comic Sans MS"/>
          <w:sz w:val="24"/>
          <w:szCs w:val="24"/>
        </w:rPr>
      </w:pPr>
    </w:p>
    <w:p w14:paraId="7A774188">
      <w:pPr>
        <w:pStyle w:val="style2"/>
        <w:rPr>
          <w:rFonts w:ascii="Comic Sans MS" w:hAnsi="Comic Sans MS"/>
          <w:sz w:val="24"/>
          <w:szCs w:val="24"/>
        </w:rPr>
      </w:pPr>
    </w:p>
    <w:p w14:paraId="71BCEACC">
      <w:pPr>
        <w:pStyle w:val="style2"/>
        <w:rPr>
          <w:rFonts w:ascii="Comic Sans MS" w:hAnsi="Comic Sans MS"/>
          <w:sz w:val="24"/>
          <w:szCs w:val="24"/>
        </w:rPr>
      </w:pPr>
    </w:p>
    <w:p w14:paraId="C231EFB4">
      <w:pPr>
        <w:pStyle w:val="style2"/>
        <w:rPr>
          <w:rFonts w:ascii="Comic Sans MS" w:hAnsi="Comic Sans MS"/>
          <w:sz w:val="24"/>
          <w:szCs w:val="24"/>
        </w:rPr>
      </w:pPr>
    </w:p>
    <w:p w14:paraId="91600B12">
      <w:pPr>
        <w:pStyle w:val="style2"/>
        <w:rPr>
          <w:rFonts w:ascii="Comic Sans MS" w:hAnsi="Comic Sans MS"/>
          <w:sz w:val="24"/>
          <w:szCs w:val="24"/>
        </w:rPr>
      </w:pPr>
    </w:p>
    <w:p w14:paraId="77272AA7">
      <w:pPr>
        <w:pStyle w:val="style2"/>
        <w:rPr>
          <w:rFonts w:ascii="Comic Sans MS" w:hAnsi="Comic Sans MS"/>
          <w:sz w:val="24"/>
          <w:szCs w:val="24"/>
        </w:rPr>
      </w:pPr>
    </w:p>
    <w:p w14:paraId="8B999D77">
      <w:pPr>
        <w:pStyle w:val="style2"/>
        <w:rPr>
          <w:rFonts w:ascii="Comic Sans MS" w:hAnsi="Comic Sans MS"/>
          <w:sz w:val="24"/>
          <w:szCs w:val="24"/>
        </w:rPr>
      </w:pPr>
    </w:p>
    <w:p w14:paraId="DA7ACF97">
      <w:pPr>
        <w:pStyle w:val="style2"/>
        <w:rPr>
          <w:rFonts w:ascii="Comic Sans MS" w:hAnsi="Comic Sans MS"/>
          <w:sz w:val="24"/>
          <w:szCs w:val="24"/>
        </w:rPr>
      </w:pPr>
    </w:p>
    <w:p w14:paraId="C7343A8A">
      <w:pPr>
        <w:pStyle w:val="style1"/>
        <w:rPr>
          <w:rStyle w:val="style87"/>
          <w:rFonts w:ascii="Comic Sans MS" w:hAnsi="Comic Sans MS"/>
          <w:b/>
          <w:bCs/>
          <w:color w:val="auto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color w:val="auto"/>
          <w:sz w:val="24"/>
          <w:szCs w:val="24"/>
        </w:rPr>
        <w:t>ANSWERS</w:t>
      </w:r>
    </w:p>
    <w:p w14:paraId="FBE37974">
      <w:pPr>
        <w:pStyle w:val="style1"/>
        <w:rPr>
          <w:rFonts w:ascii="Comic Sans MS" w:hAnsi="Comic Sans MS"/>
          <w:color w:val="auto"/>
          <w:sz w:val="24"/>
          <w:szCs w:val="24"/>
        </w:rPr>
      </w:pPr>
      <w:r>
        <w:rPr>
          <w:rFonts w:ascii="Comic Sans MS" w:hAnsi="Comic Sans MS"/>
          <w:color w:val="auto"/>
          <w:sz w:val="24"/>
          <w:szCs w:val="24"/>
        </w:rPr>
        <w:t xml:space="preserve"> </w:t>
      </w:r>
      <w:r>
        <w:rPr>
          <w:rStyle w:val="style87"/>
          <w:rFonts w:ascii="Comic Sans MS" w:hAnsi="Comic Sans MS"/>
          <w:b/>
          <w:bCs/>
          <w:color w:val="auto"/>
          <w:sz w:val="24"/>
          <w:szCs w:val="24"/>
        </w:rPr>
        <w:t xml:space="preserve">SECTION A (30 MARKS) </w:t>
      </w:r>
    </w:p>
    <w:bookmarkStart w:id="1" w:name="_GoBack"/>
    <w:bookmarkEnd w:id="1"/>
    <w:p w14:paraId="D6D93BC1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1</w:t>
      </w:r>
    </w:p>
    <w:p w14:paraId="E1019E0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Elements of art:</w:t>
      </w:r>
    </w:p>
    <w:p w14:paraId="06452B9E">
      <w:pPr>
        <w:pStyle w:val="style0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M:</w:t>
      </w:r>
      <w:r>
        <w:rPr>
          <w:rFonts w:ascii="Comic Sans MS" w:hAnsi="Comic Sans MS"/>
          <w:sz w:val="24"/>
          <w:szCs w:val="24"/>
        </w:rPr>
        <w:t xml:space="preserve"> Shape </w:t>
      </w:r>
    </w:p>
    <w:p w14:paraId="AA0E8C95">
      <w:pPr>
        <w:pStyle w:val="style0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N:</w:t>
      </w:r>
      <w:r>
        <w:rPr>
          <w:rFonts w:ascii="Comic Sans MS" w:hAnsi="Comic Sans MS"/>
          <w:sz w:val="24"/>
          <w:szCs w:val="24"/>
        </w:rPr>
        <w:t xml:space="preserve"> Texture </w:t>
      </w:r>
    </w:p>
    <w:p w14:paraId="64B66FC5">
      <w:pPr>
        <w:pStyle w:val="style0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O:</w:t>
      </w:r>
      <w:r>
        <w:rPr>
          <w:rFonts w:ascii="Comic Sans MS" w:hAnsi="Comic Sans MS"/>
          <w:sz w:val="24"/>
          <w:szCs w:val="24"/>
        </w:rPr>
        <w:t xml:space="preserve"> Form </w:t>
      </w:r>
    </w:p>
    <w:p w14:paraId="1A9A989E">
      <w:pPr>
        <w:pStyle w:val="style0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P:</w:t>
      </w:r>
      <w:r>
        <w:rPr>
          <w:rFonts w:ascii="Comic Sans MS" w:hAnsi="Comic Sans MS"/>
          <w:sz w:val="24"/>
          <w:szCs w:val="24"/>
        </w:rPr>
        <w:t xml:space="preserve"> Space </w:t>
      </w:r>
    </w:p>
    <w:p w14:paraId="8E10142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Importance of elements of art:</w:t>
      </w:r>
    </w:p>
    <w:p w14:paraId="3B1C49F1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They help artists create </w:t>
      </w:r>
      <w:r>
        <w:rPr>
          <w:rStyle w:val="style87"/>
          <w:rFonts w:ascii="Comic Sans MS" w:hAnsi="Comic Sans MS"/>
          <w:sz w:val="24"/>
          <w:szCs w:val="24"/>
        </w:rPr>
        <w:t>clear, attractive and well-organized drawings</w:t>
      </w:r>
      <w:r>
        <w:rPr>
          <w:rFonts w:ascii="Comic Sans MS" w:hAnsi="Comic Sans MS"/>
          <w:sz w:val="24"/>
          <w:szCs w:val="24"/>
        </w:rPr>
        <w:t xml:space="preserve"> (accept: improve communication of ideas / improve realism / improve composition) </w:t>
      </w:r>
    </w:p>
    <w:p w14:paraId="803DB260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2</w:t>
      </w:r>
    </w:p>
    <w:p w14:paraId="DE08978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Type of perspective:</w:t>
      </w:r>
    </w:p>
    <w:p w14:paraId="093F167B">
      <w:pPr>
        <w:pStyle w:val="style0"/>
        <w:numPr>
          <w:ilvl w:val="0"/>
          <w:numId w:val="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One-point perspective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0405145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TWO features in Image B</w:t>
      </w:r>
      <w:r>
        <w:rPr>
          <w:rFonts w:ascii="Comic Sans MS" w:hAnsi="Comic Sans MS"/>
        </w:rPr>
        <w:t>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Converging lines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 Buildings/objects getting smaller with distance</w:t>
      </w:r>
    </w:p>
    <w:p w14:paraId="8E856B7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Difference: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3109"/>
      </w:tblGrid>
      <w:tr w14:paraId="AA17A613">
        <w:trPr>
          <w:tblHeader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0424AE21">
            <w:pPr>
              <w:pStyle w:val="style0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One-point perspective</w:t>
            </w:r>
          </w:p>
        </w:tc>
        <w:tc>
          <w:tcPr>
            <w:tcW w:w="0" w:type="auto"/>
            <w:tcBorders/>
            <w:vAlign w:val="center"/>
            <w:hideMark/>
          </w:tcPr>
          <w:p w14:paraId="CC3A8608">
            <w:pPr>
              <w:pStyle w:val="style0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Two-point perspective</w:t>
            </w:r>
          </w:p>
        </w:tc>
      </w:tr>
      <w:tr w14:paraId="0A4052A9">
        <w:tblPrEx/>
        <w:trPr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A44ED2DE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Uses one vanishing point</w:t>
            </w:r>
          </w:p>
        </w:tc>
        <w:tc>
          <w:tcPr>
            <w:tcW w:w="0" w:type="auto"/>
            <w:tcBorders/>
            <w:vAlign w:val="center"/>
            <w:hideMark/>
          </w:tcPr>
          <w:p w14:paraId="174BD76B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Uses two vanishing points</w:t>
            </w:r>
          </w:p>
        </w:tc>
      </w:tr>
      <w:tr w14:paraId="1820BD79">
        <w:tblPrEx/>
        <w:trPr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3E55BE0D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Used for roads/corridors</w:t>
            </w:r>
          </w:p>
        </w:tc>
        <w:tc>
          <w:tcPr>
            <w:tcW w:w="0" w:type="auto"/>
            <w:tcBorders/>
            <w:vAlign w:val="center"/>
            <w:hideMark/>
          </w:tcPr>
          <w:p w14:paraId="7ED55543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Used for corners of buildings</w:t>
            </w:r>
          </w:p>
        </w:tc>
      </w:tr>
    </w:tbl>
    <w:p w14:paraId="DB7972DF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3</w:t>
      </w:r>
    </w:p>
    <w:p w14:paraId="B729C03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Matching techniques:</w:t>
      </w:r>
    </w:p>
    <w:p w14:paraId="7CBCCB84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Amina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→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Style w:val="style87"/>
          <w:rFonts w:ascii="Comic Sans MS" w:hAnsi="Comic Sans MS"/>
          <w:sz w:val="24"/>
          <w:szCs w:val="24"/>
        </w:rPr>
        <w:t>Wash technique (blending light to dark)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71564777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Brian </w:t>
      </w:r>
      <w:r>
        <w:rPr>
          <w:rFonts w:ascii="Times New Roman" w:cs="Times New Roman" w:hAnsi="Times New Roman"/>
          <w:sz w:val="24"/>
          <w:szCs w:val="24"/>
        </w:rPr>
        <w:t>→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Style w:val="style87"/>
          <w:rFonts w:ascii="Comic Sans MS" w:hAnsi="Comic Sans MS"/>
          <w:sz w:val="24"/>
          <w:szCs w:val="24"/>
        </w:rPr>
        <w:t>Spray painting (toothbrush splatter)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2B487663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Chebet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→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Style w:val="style87"/>
          <w:rFonts w:ascii="Comic Sans MS" w:hAnsi="Comic Sans MS"/>
          <w:sz w:val="24"/>
          <w:szCs w:val="24"/>
        </w:rPr>
        <w:t>Layering technique (landscape painting)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4270D48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Tool used in brush spraying:</w:t>
      </w:r>
    </w:p>
    <w:p w14:paraId="4B2B96EE">
      <w:pPr>
        <w:pStyle w:val="style0"/>
        <w:numPr>
          <w:ilvl w:val="0"/>
          <w:numId w:val="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Toothbrush / spray brush / sieve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28A2913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Advantage of wash technique:</w:t>
      </w:r>
    </w:p>
    <w:p w14:paraId="5959CB3E">
      <w:pPr>
        <w:pStyle w:val="style0"/>
        <w:numPr>
          <w:ilvl w:val="0"/>
          <w:numId w:val="1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Creates </w:t>
      </w:r>
      <w:r>
        <w:rPr>
          <w:rStyle w:val="style87"/>
          <w:rFonts w:ascii="Comic Sans MS" w:hAnsi="Comic Sans MS"/>
          <w:sz w:val="24"/>
          <w:szCs w:val="24"/>
        </w:rPr>
        <w:t xml:space="preserve">smooth </w:t>
      </w:r>
      <w:r>
        <w:rPr>
          <w:rStyle w:val="style87"/>
          <w:rFonts w:ascii="Comic Sans MS" w:hAnsi="Comic Sans MS"/>
          <w:sz w:val="24"/>
          <w:szCs w:val="24"/>
        </w:rPr>
        <w:t>colour</w:t>
      </w:r>
      <w:r>
        <w:rPr>
          <w:rStyle w:val="style87"/>
          <w:rFonts w:ascii="Comic Sans MS" w:hAnsi="Comic Sans MS"/>
          <w:sz w:val="24"/>
          <w:szCs w:val="24"/>
        </w:rPr>
        <w:t xml:space="preserve"> transition and realistic backgrounds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FCDAFCD5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>4</w:t>
      </w:r>
    </w:p>
    <w:p w14:paraId="E97DD6D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Types of collage:</w:t>
      </w:r>
    </w:p>
    <w:p w14:paraId="BDBEE1B6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X:</w:t>
      </w:r>
      <w:r>
        <w:rPr>
          <w:rFonts w:ascii="Comic Sans MS" w:hAnsi="Comic Sans MS"/>
          <w:sz w:val="24"/>
          <w:szCs w:val="24"/>
        </w:rPr>
        <w:t xml:space="preserve"> Paper collage (single media) </w:t>
      </w:r>
    </w:p>
    <w:p w14:paraId="AB95DC5F">
      <w:pPr>
        <w:pStyle w:val="style0"/>
        <w:numPr>
          <w:ilvl w:val="0"/>
          <w:numId w:val="1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Y:</w:t>
      </w:r>
      <w:r>
        <w:rPr>
          <w:rFonts w:ascii="Comic Sans MS" w:hAnsi="Comic Sans MS"/>
          <w:sz w:val="24"/>
          <w:szCs w:val="24"/>
        </w:rPr>
        <w:t xml:space="preserve"> Mixed media collage </w:t>
      </w:r>
    </w:p>
    <w:p w14:paraId="F6800D0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Characteristics of mixed-media collage</w:t>
      </w:r>
      <w:r>
        <w:rPr>
          <w:rFonts w:ascii="Comic Sans MS" w:hAnsi="Comic Sans MS"/>
        </w:rPr>
        <w:t>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Uses different materials (paper, fabric, plastic, etc.)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 Produces texture and 3D effect</w:t>
      </w:r>
    </w:p>
    <w:p w14:paraId="73C8CFF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Importance of collage:</w:t>
      </w:r>
    </w:p>
    <w:p w14:paraId="F8A5B683">
      <w:pPr>
        <w:pStyle w:val="style0"/>
        <w:numPr>
          <w:ilvl w:val="0"/>
          <w:numId w:val="1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Develops </w:t>
      </w:r>
      <w:r>
        <w:rPr>
          <w:rStyle w:val="style87"/>
          <w:rFonts w:ascii="Comic Sans MS" w:hAnsi="Comic Sans MS"/>
          <w:sz w:val="24"/>
          <w:szCs w:val="24"/>
        </w:rPr>
        <w:t>creativity and use of waste materials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32FE45CF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5 </w:t>
      </w:r>
    </w:p>
    <w:p w14:paraId="BBB6C98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Design types:</w:t>
      </w:r>
    </w:p>
    <w:p w14:paraId="18D3CF68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Poster design </w:t>
      </w:r>
    </w:p>
    <w:p w14:paraId="69135B0E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Logo design </w:t>
      </w:r>
    </w:p>
    <w:p w14:paraId="AC048986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Advertisement design </w:t>
      </w:r>
    </w:p>
    <w:p w14:paraId="DD9A57D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Calligraphy:</w:t>
      </w:r>
    </w:p>
    <w:p w14:paraId="D97AB67B">
      <w:pPr>
        <w:pStyle w:val="style0"/>
        <w:numPr>
          <w:ilvl w:val="0"/>
          <w:numId w:val="1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 xml:space="preserve">Decorative or </w:t>
      </w:r>
      <w:r>
        <w:rPr>
          <w:rStyle w:val="style87"/>
          <w:rFonts w:ascii="Comic Sans MS" w:hAnsi="Comic Sans MS"/>
          <w:sz w:val="24"/>
          <w:szCs w:val="24"/>
        </w:rPr>
        <w:t>stylised</w:t>
      </w:r>
      <w:r>
        <w:rPr>
          <w:rStyle w:val="style87"/>
          <w:rFonts w:ascii="Comic Sans MS" w:hAnsi="Comic Sans MS"/>
          <w:sz w:val="24"/>
          <w:szCs w:val="24"/>
        </w:rPr>
        <w:t xml:space="preserve"> handwriting used in design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7EE76A8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Use of trademarks:</w:t>
      </w:r>
    </w:p>
    <w:p w14:paraId="5AF2B1D2">
      <w:pPr>
        <w:pStyle w:val="style0"/>
        <w:numPr>
          <w:ilvl w:val="0"/>
          <w:numId w:val="1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</w:t>
      </w:r>
      <w:r>
        <w:rPr>
          <w:rStyle w:val="style87"/>
          <w:rFonts w:ascii="Comic Sans MS" w:hAnsi="Comic Sans MS"/>
          <w:sz w:val="24"/>
          <w:szCs w:val="24"/>
        </w:rPr>
        <w:t>identify and protect a brand or product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8F68D8A7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6 </w:t>
      </w:r>
    </w:p>
    <w:p w14:paraId="11AD941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Techniques:</w:t>
      </w:r>
    </w:p>
    <w:p w14:paraId="E36F36BF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Tie and dye </w:t>
      </w:r>
    </w:p>
    <w:p w14:paraId="214D5CDF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Batik </w:t>
      </w:r>
    </w:p>
    <w:p w14:paraId="A9B2373D">
      <w:pPr>
        <w:pStyle w:val="style0"/>
        <w:numPr>
          <w:ilvl w:val="0"/>
          <w:numId w:val="1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Embroidery (any correct relevant identification) </w:t>
      </w:r>
    </w:p>
    <w:p w14:paraId="BA5A830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Material used in tie and dye:</w:t>
      </w:r>
    </w:p>
    <w:p w14:paraId="32E5330B">
      <w:pPr>
        <w:pStyle w:val="style0"/>
        <w:numPr>
          <w:ilvl w:val="0"/>
          <w:numId w:val="1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sz w:val="24"/>
          <w:szCs w:val="24"/>
        </w:rPr>
        <w:t>Fabric (cotton cloth)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D36ABD6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Safety precaution:</w:t>
      </w:r>
    </w:p>
    <w:p w14:paraId="5CC3E662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Wear </w:t>
      </w:r>
      <w:r>
        <w:rPr>
          <w:rStyle w:val="style87"/>
          <w:rFonts w:ascii="Comic Sans MS" w:hAnsi="Comic Sans MS"/>
          <w:sz w:val="24"/>
          <w:szCs w:val="24"/>
        </w:rPr>
        <w:t>gloves/apron to avoid dye contact with skin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6D64DFE1">
      <w:pPr>
        <w:pStyle w:val="style1"/>
        <w:rPr>
          <w:rFonts w:ascii="Comic Sans MS" w:hAnsi="Comic Sans MS"/>
          <w:color w:val="auto"/>
          <w:sz w:val="24"/>
          <w:szCs w:val="24"/>
        </w:rPr>
      </w:pPr>
      <w:r>
        <w:rPr>
          <w:rFonts w:ascii="Comic Sans MS" w:hAnsi="Comic Sans MS"/>
          <w:color w:val="auto"/>
          <w:sz w:val="24"/>
          <w:szCs w:val="24"/>
        </w:rPr>
        <w:t xml:space="preserve"> </w:t>
      </w:r>
      <w:r>
        <w:rPr>
          <w:rStyle w:val="style87"/>
          <w:rFonts w:ascii="Comic Sans MS" w:hAnsi="Comic Sans MS"/>
          <w:b/>
          <w:bCs/>
          <w:color w:val="auto"/>
          <w:sz w:val="24"/>
          <w:szCs w:val="24"/>
        </w:rPr>
        <w:t>SECTION B (50 MARKS)</w:t>
      </w:r>
    </w:p>
    <w:p w14:paraId="44FDF5AC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7 </w:t>
      </w:r>
    </w:p>
    <w:p w14:paraId="54ADF72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FOUR stages:</w:t>
      </w:r>
    </w:p>
    <w:p w14:paraId="94A7213C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Observation of objects </w:t>
      </w:r>
    </w:p>
    <w:p w14:paraId="7480F479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Sketching outlines </w:t>
      </w:r>
    </w:p>
    <w:p w14:paraId="202A6453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Shading and detailing </w:t>
      </w:r>
    </w:p>
    <w:p w14:paraId="54C50918">
      <w:pPr>
        <w:pStyle w:val="style0"/>
        <w:numPr>
          <w:ilvl w:val="0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Final finishing </w:t>
      </w:r>
    </w:p>
    <w:p w14:paraId="B91A3490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TWO principles of art:</w:t>
      </w:r>
    </w:p>
    <w:p w14:paraId="BA360D10">
      <w:pPr>
        <w:pStyle w:val="style0"/>
        <w:numPr>
          <w:ilvl w:val="0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Balance (arrangement of objects evenly) </w:t>
      </w:r>
    </w:p>
    <w:p w14:paraId="45D967FA">
      <w:pPr>
        <w:pStyle w:val="style0"/>
        <w:numPr>
          <w:ilvl w:val="0"/>
          <w:numId w:val="2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Proportion (correct size relationships) </w:t>
      </w:r>
    </w:p>
    <w:p w14:paraId="609E6DD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Uses of portfolio folder:</w:t>
      </w:r>
    </w:p>
    <w:p w14:paraId="A38ADAB2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store artwork </w:t>
      </w:r>
    </w:p>
    <w:p w14:paraId="8B4BD314">
      <w:pPr>
        <w:pStyle w:val="style0"/>
        <w:numPr>
          <w:ilvl w:val="0"/>
          <w:numId w:val="2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present artwork for assessment/interviews </w:t>
      </w:r>
    </w:p>
    <w:p w14:paraId="698BB9FF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8 </w:t>
      </w:r>
    </w:p>
    <w:p w14:paraId="2E2AA01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Clay preparation stages:</w:t>
      </w:r>
    </w:p>
    <w:p w14:paraId="3503F246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Collecting clay </w:t>
      </w:r>
    </w:p>
    <w:p w14:paraId="7E00349D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Soaking in water </w:t>
      </w:r>
    </w:p>
    <w:p w14:paraId="E9830EBD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Kneading/wedging </w:t>
      </w:r>
    </w:p>
    <w:p w14:paraId="3FEBEB9D">
      <w:pPr>
        <w:pStyle w:val="style0"/>
        <w:numPr>
          <w:ilvl w:val="0"/>
          <w:numId w:val="2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Removing impurities </w:t>
      </w:r>
    </w:p>
    <w:p w14:paraId="0D85671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Pellet technique:</w:t>
      </w:r>
    </w:p>
    <w:p w14:paraId="86CFD5F4">
      <w:pPr>
        <w:pStyle w:val="style0"/>
        <w:numPr>
          <w:ilvl w:val="0"/>
          <w:numId w:val="2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Joining </w:t>
      </w:r>
      <w:r>
        <w:rPr>
          <w:rStyle w:val="style87"/>
          <w:rFonts w:ascii="Comic Sans MS" w:hAnsi="Comic Sans MS"/>
          <w:sz w:val="24"/>
          <w:szCs w:val="24"/>
        </w:rPr>
        <w:t>small clay balls using slip to build shapes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2CC928F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Properties of clay:</w:t>
      </w:r>
    </w:p>
    <w:p w14:paraId="8D09DB33">
      <w:pPr>
        <w:pStyle w:val="style0"/>
        <w:numPr>
          <w:ilvl w:val="0"/>
          <w:numId w:val="2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Plasticity </w:t>
      </w:r>
    </w:p>
    <w:p w14:paraId="40C06604">
      <w:pPr>
        <w:pStyle w:val="style0"/>
        <w:numPr>
          <w:ilvl w:val="0"/>
          <w:numId w:val="2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Porosity </w:t>
      </w:r>
    </w:p>
    <w:p w14:paraId="A472A96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d) Safety precautions:</w:t>
      </w:r>
    </w:p>
    <w:p w14:paraId="670ECE15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heat-resistant gloves </w:t>
      </w:r>
    </w:p>
    <w:p w14:paraId="5589F1C6">
      <w:pPr>
        <w:pStyle w:val="style0"/>
        <w:numPr>
          <w:ilvl w:val="0"/>
          <w:numId w:val="2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Avoid touching hot kiln </w:t>
      </w:r>
    </w:p>
    <w:p w14:paraId="34BFE324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9 </w:t>
      </w:r>
    </w:p>
    <w:p w14:paraId="A09E059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Type of sculpture:</w:t>
      </w:r>
    </w:p>
    <w:p w14:paraId="6BE165C6">
      <w:pPr>
        <w:pStyle w:val="style0"/>
        <w:numPr>
          <w:ilvl w:val="0"/>
          <w:numId w:val="2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Relief sculpture 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4CD2906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Steps in carving:</w:t>
      </w:r>
    </w:p>
    <w:p w14:paraId="FED0E93C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Sketch design </w:t>
      </w:r>
    </w:p>
    <w:p w14:paraId="8BC85E27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Select material </w:t>
      </w:r>
    </w:p>
    <w:p w14:paraId="8FE846CD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Rough carving </w:t>
      </w:r>
    </w:p>
    <w:p w14:paraId="C983DD98">
      <w:pPr>
        <w:pStyle w:val="style0"/>
        <w:numPr>
          <w:ilvl w:val="0"/>
          <w:numId w:val="2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Finishing and smoothing </w:t>
      </w:r>
    </w:p>
    <w:p w14:paraId="8A6EF3B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Matching:</w:t>
      </w:r>
    </w:p>
    <w:p w14:paraId="C2B688C5">
      <w:pPr>
        <w:pStyle w:val="style0"/>
        <w:numPr>
          <w:ilvl w:val="0"/>
          <w:numId w:val="2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Smoothing surface </w:t>
      </w:r>
      <w:r>
        <w:rPr>
          <w:rFonts w:ascii="Times New Roman" w:cs="Times New Roman" w:hAnsi="Times New Roman"/>
          <w:sz w:val="24"/>
          <w:szCs w:val="24"/>
        </w:rPr>
        <w:t>→</w:t>
      </w:r>
      <w:r>
        <w:rPr>
          <w:rFonts w:ascii="Comic Sans MS" w:hAnsi="Comic Sans MS"/>
          <w:sz w:val="24"/>
          <w:szCs w:val="24"/>
        </w:rPr>
        <w:t xml:space="preserve"> Sanding </w:t>
      </w:r>
    </w:p>
    <w:p w14:paraId="12D66567">
      <w:pPr>
        <w:pStyle w:val="style0"/>
        <w:numPr>
          <w:ilvl w:val="0"/>
          <w:numId w:val="2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Adding </w:t>
      </w:r>
      <w:r>
        <w:rPr>
          <w:rFonts w:ascii="Comic Sans MS" w:hAnsi="Comic Sans MS"/>
          <w:sz w:val="24"/>
          <w:szCs w:val="24"/>
        </w:rPr>
        <w:t>colour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→</w:t>
      </w:r>
      <w:r>
        <w:rPr>
          <w:rFonts w:ascii="Comic Sans MS" w:hAnsi="Comic Sans MS"/>
          <w:sz w:val="24"/>
          <w:szCs w:val="24"/>
        </w:rPr>
        <w:t xml:space="preserve"> Painting </w:t>
      </w:r>
    </w:p>
    <w:p w14:paraId="0A59DC1E">
      <w:pPr>
        <w:pStyle w:val="style0"/>
        <w:numPr>
          <w:ilvl w:val="0"/>
          <w:numId w:val="2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Protecting surface </w:t>
      </w:r>
      <w:r>
        <w:rPr>
          <w:rFonts w:ascii="Times New Roman" w:cs="Times New Roman" w:hAnsi="Times New Roman"/>
          <w:sz w:val="24"/>
          <w:szCs w:val="24"/>
        </w:rPr>
        <w:t>→</w:t>
      </w:r>
      <w:r>
        <w:rPr>
          <w:rFonts w:ascii="Comic Sans MS" w:hAnsi="Comic Sans MS"/>
          <w:sz w:val="24"/>
          <w:szCs w:val="24"/>
        </w:rPr>
        <w:t xml:space="preserve"> Varnishing </w:t>
      </w:r>
    </w:p>
    <w:p w14:paraId="D64CDE3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d) Material used:</w:t>
      </w:r>
    </w:p>
    <w:p w14:paraId="18CB155E">
      <w:pPr>
        <w:pStyle w:val="style0"/>
        <w:numPr>
          <w:ilvl w:val="0"/>
          <w:numId w:val="2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Wood / stone / clay / plaster </w:t>
      </w:r>
    </w:p>
    <w:p w14:paraId="9632E5DE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10 </w:t>
      </w:r>
    </w:p>
    <w:p w14:paraId="E6610FD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Knots:</w:t>
      </w:r>
    </w:p>
    <w:p w14:paraId="58E63649">
      <w:pPr>
        <w:pStyle w:val="style0"/>
        <w:numPr>
          <w:ilvl w:val="0"/>
          <w:numId w:val="3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Square knot </w:t>
      </w:r>
    </w:p>
    <w:p w14:paraId="0B239B3A">
      <w:pPr>
        <w:pStyle w:val="style0"/>
        <w:numPr>
          <w:ilvl w:val="0"/>
          <w:numId w:val="3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Half hitch knot </w:t>
      </w:r>
    </w:p>
    <w:p w14:paraId="CD82D4C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Square knot:</w:t>
      </w:r>
    </w:p>
    <w:p w14:paraId="4D361D6A">
      <w:pPr>
        <w:pStyle w:val="style0"/>
        <w:numPr>
          <w:ilvl w:val="0"/>
          <w:numId w:val="3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Made by crossing two cords alternately left over right then right over left </w:t>
      </w:r>
    </w:p>
    <w:p w14:paraId="BF70F96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Difference:</w:t>
      </w:r>
    </w:p>
    <w:p w14:paraId="D19547EF">
      <w:pPr>
        <w:pStyle w:val="style0"/>
        <w:numPr>
          <w:ilvl w:val="0"/>
          <w:numId w:val="3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Tight web: firm and strong structure </w:t>
      </w:r>
    </w:p>
    <w:p w14:paraId="BE43F37F">
      <w:pPr>
        <w:pStyle w:val="style0"/>
        <w:numPr>
          <w:ilvl w:val="0"/>
          <w:numId w:val="32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Loose web: open and flexible structure </w:t>
      </w:r>
    </w:p>
    <w:p w14:paraId="40FCE0A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d) Uses of macramé:</w:t>
      </w:r>
    </w:p>
    <w:p w14:paraId="0B11DB2D">
      <w:pPr>
        <w:pStyle w:val="style0"/>
        <w:numPr>
          <w:ilvl w:val="0"/>
          <w:numId w:val="3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Wall hangings </w:t>
      </w:r>
    </w:p>
    <w:p w14:paraId="598C01CA">
      <w:pPr>
        <w:pStyle w:val="style0"/>
        <w:numPr>
          <w:ilvl w:val="0"/>
          <w:numId w:val="3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Bags </w:t>
      </w:r>
    </w:p>
    <w:p w14:paraId="B872268D">
      <w:pPr>
        <w:pStyle w:val="style0"/>
        <w:numPr>
          <w:ilvl w:val="0"/>
          <w:numId w:val="33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Plant holders </w:t>
      </w:r>
    </w:p>
    <w:p w14:paraId="48E10BF1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11 </w:t>
      </w:r>
    </w:p>
    <w:p w14:paraId="E3F2276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Identification:</w:t>
      </w:r>
    </w:p>
    <w:p w14:paraId="B98D314B">
      <w:pPr>
        <w:pStyle w:val="style0"/>
        <w:numPr>
          <w:ilvl w:val="0"/>
          <w:numId w:val="3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Bracelet </w:t>
      </w:r>
    </w:p>
    <w:p w14:paraId="B6C3179D">
      <w:pPr>
        <w:pStyle w:val="style0"/>
        <w:numPr>
          <w:ilvl w:val="0"/>
          <w:numId w:val="3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Necklace </w:t>
      </w:r>
    </w:p>
    <w:p w14:paraId="67B79819">
      <w:pPr>
        <w:pStyle w:val="style0"/>
        <w:numPr>
          <w:ilvl w:val="0"/>
          <w:numId w:val="34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Cardholder accessory </w:t>
      </w:r>
    </w:p>
    <w:p w14:paraId="1F2E399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Materials:</w:t>
      </w:r>
    </w:p>
    <w:p w14:paraId="B78E1D32">
      <w:pPr>
        <w:pStyle w:val="style0"/>
        <w:numPr>
          <w:ilvl w:val="0"/>
          <w:numId w:val="3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Beads </w:t>
      </w:r>
    </w:p>
    <w:p w14:paraId="9BD58557">
      <w:pPr>
        <w:pStyle w:val="style0"/>
        <w:numPr>
          <w:ilvl w:val="0"/>
          <w:numId w:val="3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Wire/thread </w:t>
      </w:r>
    </w:p>
    <w:p w14:paraId="A2DC451B">
      <w:pPr>
        <w:pStyle w:val="style0"/>
        <w:numPr>
          <w:ilvl w:val="0"/>
          <w:numId w:val="35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Recycled materials </w:t>
      </w:r>
    </w:p>
    <w:p w14:paraId="6AEA7B4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Techniques:</w:t>
      </w:r>
    </w:p>
    <w:p w14:paraId="B4DDBAC6">
      <w:pPr>
        <w:pStyle w:val="style0"/>
        <w:numPr>
          <w:ilvl w:val="0"/>
          <w:numId w:val="3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Beading (stringing beads) </w:t>
      </w:r>
    </w:p>
    <w:p w14:paraId="AE16CB11">
      <w:pPr>
        <w:pStyle w:val="style0"/>
        <w:numPr>
          <w:ilvl w:val="0"/>
          <w:numId w:val="36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Twisting/looping wires </w:t>
      </w:r>
    </w:p>
    <w:p w14:paraId="2FA389E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d) Functions of </w:t>
      </w:r>
      <w:r>
        <w:rPr>
          <w:rFonts w:ascii="Comic Sans MS" w:hAnsi="Comic Sans MS"/>
        </w:rPr>
        <w:t>jewellery</w:t>
      </w:r>
      <w:r>
        <w:rPr>
          <w:rFonts w:ascii="Comic Sans MS" w:hAnsi="Comic Sans MS"/>
        </w:rPr>
        <w:t>:</w:t>
      </w:r>
    </w:p>
    <w:p w14:paraId="1BEA86EA">
      <w:pPr>
        <w:pStyle w:val="style0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Decoration </w:t>
      </w:r>
    </w:p>
    <w:p w14:paraId="368F3A6F">
      <w:pPr>
        <w:pStyle w:val="style0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Cultural identity </w:t>
      </w:r>
    </w:p>
    <w:p w14:paraId="7D1E9DA8">
      <w:pPr>
        <w:pStyle w:val="style0"/>
        <w:spacing w:before="0" w:after="0"/>
        <w:rPr>
          <w:rFonts w:ascii="Comic Sans MS" w:hAnsi="Comic Sans MS"/>
          <w:sz w:val="24"/>
          <w:szCs w:val="24"/>
        </w:rPr>
      </w:pPr>
    </w:p>
    <w:p w14:paraId="F6EA2907">
      <w:pPr>
        <w:pStyle w:val="style2"/>
        <w:rPr>
          <w:rFonts w:ascii="Comic Sans MS" w:hAnsi="Comic Sans MS"/>
          <w:sz w:val="24"/>
          <w:szCs w:val="24"/>
        </w:rPr>
      </w:pPr>
      <w:r>
        <w:rPr>
          <w:rStyle w:val="style87"/>
          <w:rFonts w:ascii="Comic Sans MS" w:hAnsi="Comic Sans MS"/>
          <w:b/>
          <w:bCs/>
          <w:sz w:val="24"/>
          <w:szCs w:val="24"/>
        </w:rPr>
        <w:t xml:space="preserve">12 </w:t>
      </w:r>
    </w:p>
    <w:p w14:paraId="558AFBF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a) Art marketing:</w:t>
      </w:r>
    </w:p>
    <w:p w14:paraId="5BCEE60F">
      <w:pPr>
        <w:pStyle w:val="style0"/>
        <w:numPr>
          <w:ilvl w:val="0"/>
          <w:numId w:val="38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Promoting and selling artwork to buyers </w:t>
      </w:r>
    </w:p>
    <w:p w14:paraId="D8D22EF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b) Online marketing ways:</w:t>
      </w:r>
    </w:p>
    <w:p w14:paraId="A6C77867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Social media platforms </w:t>
      </w:r>
    </w:p>
    <w:p w14:paraId="D845B8F5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Online shops/websites </w:t>
      </w:r>
    </w:p>
    <w:p w14:paraId="38C46809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Digital advertisements </w:t>
      </w:r>
    </w:p>
    <w:p w14:paraId="2A8D800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c) Legal issues:</w:t>
      </w:r>
    </w:p>
    <w:p w14:paraId="868F98C7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Copyright infringement </w:t>
      </w:r>
    </w:p>
    <w:p w14:paraId="314F97BC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Plagiarism </w:t>
      </w:r>
    </w:p>
    <w:p w14:paraId="840C33B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d) Advantages:</w:t>
      </w:r>
    </w:p>
    <w:p w14:paraId="5DC4B091">
      <w:pPr>
        <w:pStyle w:val="style0"/>
        <w:numPr>
          <w:ilvl w:val="0"/>
          <w:numId w:val="4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Wide audience reach </w:t>
      </w:r>
    </w:p>
    <w:p w14:paraId="5D6CBABA">
      <w:pPr>
        <w:pStyle w:val="style0"/>
        <w:numPr>
          <w:ilvl w:val="0"/>
          <w:numId w:val="4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Low cost marketing </w:t>
      </w:r>
    </w:p>
    <w:p w14:paraId="D461A9F8">
      <w:pPr>
        <w:pStyle w:val="style0"/>
        <w:numPr>
          <w:ilvl w:val="0"/>
          <w:numId w:val="41"/>
        </w:numPr>
        <w:spacing w:before="100" w:beforeAutospacing="true" w:after="100" w:afterAutospacing="true" w:lineRule="auto" w:line="240"/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Easy communication with buyers</w:t>
      </w:r>
    </w:p>
    <w:p w14:paraId="DB425520">
      <w:pPr>
        <w:pStyle w:val="style2"/>
        <w:rPr>
          <w:rFonts w:ascii="Comic Sans MS" w:hAnsi="Comic Sans MS"/>
          <w:sz w:val="24"/>
          <w:szCs w:val="24"/>
        </w:rPr>
      </w:pPr>
    </w:p>
    <w:p w14:paraId="BB37FC82">
      <w:pPr>
        <w:pStyle w:val="style2"/>
        <w:rPr>
          <w:rFonts w:ascii="Comic Sans MS" w:hAnsi="Comic Sans MS"/>
          <w:sz w:val="24"/>
          <w:szCs w:val="24"/>
        </w:rPr>
      </w:pPr>
    </w:p>
    <w:p w14:paraId="6F2E0988">
      <w:pPr>
        <w:pStyle w:val="style2"/>
        <w:rPr>
          <w:rFonts w:ascii="Comic Sans MS" w:hAnsi="Comic Sans MS"/>
          <w:sz w:val="24"/>
          <w:szCs w:val="24"/>
        </w:rPr>
      </w:pPr>
    </w:p>
    <w:p w14:paraId="CF2A7DD3">
      <w:pPr>
        <w:pStyle w:val="style2"/>
        <w:rPr>
          <w:rFonts w:ascii="Comic Sans MS" w:hAnsi="Comic Sans MS"/>
          <w:sz w:val="24"/>
          <w:szCs w:val="24"/>
        </w:rPr>
      </w:pPr>
    </w:p>
    <w:p w14:paraId="6AD790F2">
      <w:pPr>
        <w:pStyle w:val="style2"/>
        <w:rPr>
          <w:rFonts w:ascii="Comic Sans MS" w:hAnsi="Comic Sans MS"/>
          <w:sz w:val="24"/>
          <w:szCs w:val="24"/>
        </w:rPr>
      </w:pPr>
    </w:p>
    <w:p w14:paraId="803A60AF">
      <w:pPr>
        <w:pStyle w:val="style2"/>
        <w:rPr>
          <w:rFonts w:ascii="Comic Sans MS" w:hAnsi="Comic Sans MS"/>
          <w:sz w:val="24"/>
          <w:szCs w:val="24"/>
        </w:rPr>
      </w:pPr>
    </w:p>
    <w:p w14:paraId="AA55E2FC">
      <w:pPr>
        <w:pStyle w:val="style2"/>
        <w:rPr>
          <w:rFonts w:ascii="Comic Sans MS" w:hAnsi="Comic Sans MS"/>
          <w:sz w:val="24"/>
          <w:szCs w:val="24"/>
        </w:rPr>
      </w:pPr>
    </w:p>
    <w:p w14:paraId="C1EFB921">
      <w:pPr>
        <w:pStyle w:val="style2"/>
        <w:rPr>
          <w:rFonts w:ascii="Comic Sans MS" w:hAnsi="Comic Sans MS"/>
          <w:sz w:val="24"/>
          <w:szCs w:val="24"/>
        </w:rPr>
      </w:pPr>
    </w:p>
    <w:sectPr>
      <w:pgSz w:w="12240" w:h="15840" w:orient="portrait"/>
      <w:pgMar w:top="180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DBB2DE7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574EA90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B888B64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C2E0C37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3E3C162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hybridMultilevel"/>
    <w:tmpl w:val="EBC0A74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13CE3AD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multilevel"/>
    <w:tmpl w:val="B7D6152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multilevel"/>
    <w:tmpl w:val="410CED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2FC635C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D"/>
    <w:multiLevelType w:val="multilevel"/>
    <w:tmpl w:val="29482A6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multilevel"/>
    <w:tmpl w:val="FA8EA7F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5E4C249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54A6E6B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9F86896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multilevel"/>
    <w:tmpl w:val="F96A0B0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0000013"/>
    <w:multiLevelType w:val="multilevel"/>
    <w:tmpl w:val="4E161CB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0000014"/>
    <w:multiLevelType w:val="multilevel"/>
    <w:tmpl w:val="2C84468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DD5C8EC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36A250F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3">
    <w:nsid w:val="00000017"/>
    <w:multiLevelType w:val="multilevel"/>
    <w:tmpl w:val="0332186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0000018"/>
    <w:multiLevelType w:val="multilevel"/>
    <w:tmpl w:val="B1080F3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multilevel"/>
    <w:tmpl w:val="A23A1E3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multilevel"/>
    <w:tmpl w:val="F1A281D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multilevel"/>
    <w:tmpl w:val="305EE4A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hybridMultilevel"/>
    <w:tmpl w:val="B75AA25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000001E"/>
    <w:multiLevelType w:val="hybridMultilevel"/>
    <w:tmpl w:val="EBA6F0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000001F"/>
    <w:multiLevelType w:val="multilevel"/>
    <w:tmpl w:val="804C4C9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0000020"/>
    <w:multiLevelType w:val="multilevel"/>
    <w:tmpl w:val="10A280D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0000021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multilevel"/>
    <w:tmpl w:val="549C76B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0000023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multilevel"/>
    <w:tmpl w:val="F22C12E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0000025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BFA818B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7"/>
    <w:multiLevelType w:val="multilevel"/>
    <w:tmpl w:val="83860CA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00000028"/>
    <w:multiLevelType w:val="multilevel"/>
    <w:tmpl w:val="C3F0780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0000029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000002A"/>
    <w:multiLevelType w:val="multilevel"/>
    <w:tmpl w:val="2FA07C9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0000002B"/>
    <w:multiLevelType w:val="multilevel"/>
    <w:tmpl w:val="105867D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0000002C"/>
    <w:multiLevelType w:val="multilevel"/>
    <w:tmpl w:val="9026AE9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0000002D"/>
    <w:multiLevelType w:val="multilevel"/>
    <w:tmpl w:val="2A50B0D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0000002E"/>
    <w:multiLevelType w:val="multilevel"/>
    <w:tmpl w:val="751C4A3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0000002F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00000030"/>
    <w:multiLevelType w:val="multilevel"/>
    <w:tmpl w:val="44A6E2A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00000031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00000032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00000033"/>
    <w:multiLevelType w:val="multilevel"/>
    <w:tmpl w:val="FC1090A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00000034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00000035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00000036"/>
    <w:multiLevelType w:val="hybridMultilevel"/>
    <w:tmpl w:val="639E222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0000037"/>
    <w:multiLevelType w:val="hybridMultilevel"/>
    <w:tmpl w:val="B356650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00000038"/>
    <w:multiLevelType w:val="multilevel"/>
    <w:tmpl w:val="23943F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00000039"/>
    <w:multiLevelType w:val="multilevel"/>
    <w:tmpl w:val="FF48F19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30"/>
  </w:num>
  <w:num w:numId="3">
    <w:abstractNumId w:val="41"/>
  </w:num>
  <w:num w:numId="4">
    <w:abstractNumId w:val="29"/>
  </w:num>
  <w:num w:numId="5">
    <w:abstractNumId w:val="34"/>
  </w:num>
  <w:num w:numId="6">
    <w:abstractNumId w:val="25"/>
  </w:num>
  <w:num w:numId="7">
    <w:abstractNumId w:val="10"/>
  </w:num>
  <w:num w:numId="8">
    <w:abstractNumId w:val="0"/>
  </w:num>
  <w:num w:numId="9">
    <w:abstractNumId w:val="31"/>
  </w:num>
  <w:num w:numId="10">
    <w:abstractNumId w:val="21"/>
  </w:num>
  <w:num w:numId="11">
    <w:abstractNumId w:val="23"/>
  </w:num>
  <w:num w:numId="12">
    <w:abstractNumId w:val="36"/>
  </w:num>
  <w:num w:numId="13">
    <w:abstractNumId w:val="15"/>
  </w:num>
  <w:num w:numId="14">
    <w:abstractNumId w:val="45"/>
  </w:num>
  <w:num w:numId="15">
    <w:abstractNumId w:val="2"/>
  </w:num>
  <w:num w:numId="16">
    <w:abstractNumId w:val="14"/>
  </w:num>
  <w:num w:numId="17">
    <w:abstractNumId w:val="12"/>
  </w:num>
  <w:num w:numId="18">
    <w:abstractNumId w:val="42"/>
  </w:num>
  <w:num w:numId="19">
    <w:abstractNumId w:val="11"/>
  </w:num>
  <w:num w:numId="20">
    <w:abstractNumId w:val="28"/>
  </w:num>
  <w:num w:numId="21">
    <w:abstractNumId w:val="27"/>
  </w:num>
  <w:num w:numId="22">
    <w:abstractNumId w:val="24"/>
  </w:num>
  <w:num w:numId="23">
    <w:abstractNumId w:val="48"/>
  </w:num>
  <w:num w:numId="24">
    <w:abstractNumId w:val="40"/>
  </w:num>
  <w:num w:numId="25">
    <w:abstractNumId w:val="56"/>
  </w:num>
  <w:num w:numId="26">
    <w:abstractNumId w:val="3"/>
  </w:num>
  <w:num w:numId="27">
    <w:abstractNumId w:val="43"/>
  </w:num>
  <w:num w:numId="28">
    <w:abstractNumId w:val="4"/>
  </w:num>
  <w:num w:numId="29">
    <w:abstractNumId w:val="13"/>
  </w:num>
  <w:num w:numId="30">
    <w:abstractNumId w:val="51"/>
  </w:num>
  <w:num w:numId="31">
    <w:abstractNumId w:val="18"/>
  </w:num>
  <w:num w:numId="32">
    <w:abstractNumId w:val="20"/>
  </w:num>
  <w:num w:numId="33">
    <w:abstractNumId w:val="1"/>
  </w:num>
  <w:num w:numId="34">
    <w:abstractNumId w:val="7"/>
  </w:num>
  <w:num w:numId="35">
    <w:abstractNumId w:val="19"/>
  </w:num>
  <w:num w:numId="36">
    <w:abstractNumId w:val="16"/>
  </w:num>
  <w:num w:numId="37">
    <w:abstractNumId w:val="39"/>
  </w:num>
  <w:num w:numId="38">
    <w:abstractNumId w:val="46"/>
  </w:num>
  <w:num w:numId="39">
    <w:abstractNumId w:val="44"/>
  </w:num>
  <w:num w:numId="40">
    <w:abstractNumId w:val="17"/>
  </w:num>
  <w:num w:numId="41">
    <w:abstractNumId w:val="32"/>
  </w:num>
  <w:num w:numId="42">
    <w:abstractNumId w:val="53"/>
  </w:num>
  <w:num w:numId="43">
    <w:abstractNumId w:val="6"/>
  </w:num>
  <w:num w:numId="44">
    <w:abstractNumId w:val="38"/>
  </w:num>
  <w:num w:numId="45">
    <w:abstractNumId w:val="52"/>
  </w:num>
  <w:num w:numId="46">
    <w:abstractNumId w:val="47"/>
  </w:num>
  <w:num w:numId="47">
    <w:abstractNumId w:val="35"/>
  </w:num>
  <w:num w:numId="48">
    <w:abstractNumId w:val="5"/>
  </w:num>
  <w:num w:numId="49">
    <w:abstractNumId w:val="37"/>
  </w:num>
  <w:num w:numId="50">
    <w:abstractNumId w:val="57"/>
  </w:num>
  <w:num w:numId="51">
    <w:abstractNumId w:val="55"/>
  </w:num>
  <w:num w:numId="52">
    <w:abstractNumId w:val="33"/>
  </w:num>
  <w:num w:numId="53">
    <w:abstractNumId w:val="9"/>
  </w:num>
  <w:num w:numId="54">
    <w:abstractNumId w:val="26"/>
  </w:num>
  <w:num w:numId="55">
    <w:abstractNumId w:val="54"/>
  </w:num>
  <w:num w:numId="56">
    <w:abstractNumId w:val="50"/>
  </w:num>
  <w:num w:numId="57">
    <w:abstractNumId w:val="8"/>
  </w:num>
  <w:num w:numId="58">
    <w:abstractNumId w:val="4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1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4">
    <w:name w:val="heading 4"/>
    <w:basedOn w:val="style0"/>
    <w:next w:val="style0"/>
    <w:link w:val="style4103"/>
    <w:pPr>
      <w:keepNext/>
      <w:keepLines/>
      <w:spacing w:before="200" w:after="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character" w:customStyle="1" w:styleId="style4098">
    <w:name w:val="Heading 2 Char_6ac2a41c-4eab-450e-bd55-61585390003e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ac5e6b40-a0cd-41e7-a92f-c9264b7b814f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0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rPr>
      <w:rFonts w:ascii="Tahoma" w:cs="Tahoma" w:hAnsi="Tahoma"/>
      <w:sz w:val="16"/>
      <w:szCs w:val="16"/>
    </w:rPr>
  </w:style>
  <w:style w:type="character" w:customStyle="1" w:styleId="style4101">
    <w:name w:val="Heading 1 Char_8c82cec0-b1c4-4c55-bdeb-26d7821f1675"/>
    <w:basedOn w:val="style65"/>
    <w:next w:val="style4101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customStyle="1" w:styleId="style4102">
    <w:name w:val="whitespace-normal"/>
    <w:basedOn w:val="style65"/>
    <w:next w:val="style4102"/>
  </w:style>
  <w:style w:type="character" w:customStyle="1" w:styleId="style4103">
    <w:name w:val="Heading 4 Char_f64e1f1b-94d8-43a8-a362-b898d772056e"/>
    <w:basedOn w:val="style65"/>
    <w:next w:val="style4103"/>
    <w:link w:val="style4"/>
    <w:rPr>
      <w:rFonts w:ascii="Cambria" w:cs="Times New Roman" w:eastAsia="宋体" w:hAnsi="Cambria"/>
      <w:b/>
      <w:bCs/>
      <w:i/>
      <w:iCs/>
      <w:color w:val="4f81bd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fontTable" Target="fontTable.xml"/><Relationship Id="rId11" Type="http://schemas.openxmlformats.org/officeDocument/2006/relationships/image" Target="media/image9.jpeg"/><Relationship Id="rId22" Type="http://schemas.openxmlformats.org/officeDocument/2006/relationships/theme" Target="theme/theme1.xml"/><Relationship Id="rId10" Type="http://schemas.openxmlformats.org/officeDocument/2006/relationships/image" Target="media/image2.png"/><Relationship Id="rId21" Type="http://schemas.openxmlformats.org/officeDocument/2006/relationships/settings" Target="settings.xml"/><Relationship Id="rId13" Type="http://schemas.openxmlformats.org/officeDocument/2006/relationships/image" Target="media/image10.jpeg"/><Relationship Id="rId12" Type="http://schemas.openxmlformats.org/officeDocument/2006/relationships/image" Target="media/image3.png"/><Relationship Id="rId23" Type="http://schemas.openxmlformats.org/officeDocument/2006/relationships/customXml" Target="../customXml/item1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8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5" Type="http://schemas.openxmlformats.org/officeDocument/2006/relationships/image" Target="media/image4.jpeg"/><Relationship Id="rId19" Type="http://schemas.openxmlformats.org/officeDocument/2006/relationships/styles" Target="styles.xml"/><Relationship Id="rId6" Type="http://schemas.openxmlformats.org/officeDocument/2006/relationships/image" Target="media/image5.jpeg"/><Relationship Id="rId18" Type="http://schemas.openxmlformats.org/officeDocument/2006/relationships/image" Target="media/image15.jpeg"/><Relationship Id="rId7" Type="http://schemas.openxmlformats.org/officeDocument/2006/relationships/image" Target="media/image6.jpeg"/><Relationship Id="rId8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3C195-3A89-41B3-8074-9A188663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1281</Words>
  <Pages>1</Pages>
  <Characters>12173</Characters>
  <Application>WPS Office</Application>
  <DocSecurity>0</DocSecurity>
  <Paragraphs>437</Paragraphs>
  <ScaleCrop>false</ScaleCrop>
  <Company>Aspose</Company>
  <LinksUpToDate>false</LinksUpToDate>
  <CharactersWithSpaces>13274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2026-07-23T16:17:56Z</dcterms:created>
  <dc:creator>doc2pdf</dc:creator>
  <lastModifiedBy>Infinix X669</lastModifiedBy>
  <dcterms:modified xsi:type="dcterms:W3CDTF">2026-07-23T16:17:57Z</dcterms:modified>
  <revision>26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6f770f29907d46bea842f757068784f4_23</vt:lpwstr>
  </property>
</Properties>
</file>