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Bdr>
          <w:bottom w:val="single" w:color="1B5E20" w:sz="24"/>
        </w:pBdr>
        <w:jc w:val="center"/>
      </w:pPr>
      <w:r>
        <w:rPr>
          <w:b/>
          <w:bCs/>
          <w:color w:val="1B5E20"/>
          <w:sz w:val="36"/>
          <w:szCs w:val="36"/>
        </w:rPr>
        <w:t xml:space="preserve">EDUSPHERE LEARNING RESOURCES</w:t>
      </w:r>
    </w:p>
    <w:p>
      <w:pPr>
        <w:spacing w:after="200" w:before="60"/>
        <w:jc w:val="center"/>
      </w:pPr>
      <w:r>
        <w:rPr>
          <w:b/>
          <w:bCs/>
          <w:color w:val="1565C0"/>
          <w:sz w:val="22"/>
          <w:szCs w:val="22"/>
        </w:rPr>
        <w:t xml:space="preserve">2026 EXAM SERIES</w:t>
      </w:r>
    </w:p>
    <w:p>
      <w:pPr>
        <w:spacing w:after="40"/>
        <w:jc w:val="center"/>
      </w:pPr>
      <w:r>
        <w:rPr>
          <w:b/>
          <w:bCs/>
          <w:sz w:val="26"/>
          <w:szCs w:val="26"/>
        </w:rPr>
        <w:t xml:space="preserve">906/2 — AGRICULTURE AND NUTRITION</w:t>
      </w:r>
    </w:p>
    <w:p>
      <w:pPr>
        <w:spacing w:after="40"/>
        <w:jc w:val="center"/>
      </w:pPr>
      <w:r>
        <w:rPr>
          <w:b/>
          <w:bCs/>
          <w:sz w:val="24"/>
          <w:szCs w:val="24"/>
        </w:rPr>
        <w:t xml:space="preserve">Paper 2 — Project Work</w:t>
      </w:r>
    </w:p>
    <w:p>
      <w:pPr>
        <w:spacing w:after="300"/>
        <w:jc w:val="center"/>
      </w:pPr>
      <w:r>
        <w:rPr>
          <w:b/>
          <w:bCs/>
          <w:sz w:val="22"/>
          <w:szCs w:val="22"/>
        </w:rPr>
        <w:t xml:space="preserve">GRADE 9 — KJSEA PROJECT GUIDE</w:t>
      </w:r>
    </w:p>
    <w:p>
      <w:pPr>
        <w:spacing w:after="100" w:before="260"/>
      </w:pPr>
      <w:r>
        <w:rPr>
          <w:b/>
          <w:bCs/>
          <w:color w:val="1B5E20"/>
          <w:sz w:val="24"/>
          <w:szCs w:val="24"/>
        </w:rPr>
        <w:t xml:space="preserve">Project Title</w:t>
      </w:r>
    </w:p>
    <w:p>
      <w:pPr>
        <w:spacing w:after="100"/>
      </w:pPr>
      <w:r>
        <w:rPr>
          <w:sz w:val="22"/>
          <w:szCs w:val="22"/>
        </w:rPr>
        <w:t xml:space="preserve">"Improving Household Food Security and Nutrition through Sustainable Farming Practices in My Community"</w:t>
      </w:r>
    </w:p>
    <w:p>
      <w:pPr>
        <w:spacing w:after="100" w:before="260"/>
      </w:pPr>
      <w:r>
        <w:rPr>
          <w:b/>
          <w:bCs/>
          <w:color w:val="1B5E20"/>
          <w:sz w:val="24"/>
          <w:szCs w:val="24"/>
        </w:rPr>
        <w:t xml:space="preserve">1. Introduction</w:t>
      </w:r>
    </w:p>
    <w:p>
      <w:pPr>
        <w:spacing w:after="100"/>
      </w:pPr>
      <w:r>
        <w:rPr>
          <w:sz w:val="22"/>
          <w:szCs w:val="22"/>
        </w:rPr>
        <w:t xml:space="preserve">Purpose: This project investigates how the farming methods practised by households in your local area affect the amount and quality of food available to families, and proposes practical ways of improving both food production and nutrition.</w:t>
      </w:r>
    </w:p>
    <w:p>
      <w:pPr>
        <w:spacing w:after="100"/>
      </w:pPr>
      <w:r>
        <w:rPr>
          <w:sz w:val="22"/>
          <w:szCs w:val="22"/>
        </w:rPr>
        <w:t xml:space="preserve">Rationale: Agriculture is the main source of food and income for most Kenyan households. Understanding how farming choices affect nutrition helps communities make better decisions about what to grow, how to store it, and how to prepare it.</w:t>
      </w:r>
    </w:p>
    <w:p>
      <w:pPr>
        <w:spacing w:after="100" w:before="260"/>
      </w:pPr>
      <w:r>
        <w:rPr>
          <w:b/>
          <w:bCs/>
          <w:color w:val="1B5E20"/>
          <w:sz w:val="24"/>
          <w:szCs w:val="24"/>
        </w:rPr>
        <w:t xml:space="preserve">2. Objectives</w:t>
      </w:r>
    </w:p>
    <w:p>
      <w:pPr>
        <w:spacing w:after="60"/>
        <w:ind w:left="400"/>
      </w:pPr>
      <w:r>
        <w:rPr>
          <w:sz w:val="21"/>
          <w:szCs w:val="21"/>
        </w:rPr>
        <w:t xml:space="preserve">• To find out which crops and livestock are commonly kept by farmers in your area.</w:t>
      </w:r>
    </w:p>
    <w:p>
      <w:pPr>
        <w:spacing w:after="60"/>
        <w:ind w:left="400"/>
      </w:pPr>
      <w:r>
        <w:rPr>
          <w:sz w:val="21"/>
          <w:szCs w:val="21"/>
        </w:rPr>
        <w:t xml:space="preserve">• To assess how farming methods used (e.g. organic vs. conventional, irrigation vs. rain-fed) affect food availability.</w:t>
      </w:r>
    </w:p>
    <w:p>
      <w:pPr>
        <w:spacing w:after="60"/>
        <w:ind w:left="400"/>
      </w:pPr>
      <w:r>
        <w:rPr>
          <w:sz w:val="21"/>
          <w:szCs w:val="21"/>
        </w:rPr>
        <w:t xml:space="preserve">• To identify common nutrition-related challenges in the community.</w:t>
      </w:r>
    </w:p>
    <w:p>
      <w:pPr>
        <w:spacing w:after="60"/>
        <w:ind w:left="400"/>
      </w:pPr>
      <w:r>
        <w:rPr>
          <w:sz w:val="21"/>
          <w:szCs w:val="21"/>
        </w:rPr>
        <w:t xml:space="preserve">• To recommend sustainable practices that can improve both yields and nutrition.</w:t>
      </w:r>
    </w:p>
    <w:p>
      <w:pPr>
        <w:spacing w:after="100" w:before="260"/>
      </w:pPr>
      <w:r>
        <w:rPr>
          <w:b/>
          <w:bCs/>
          <w:color w:val="1B5E20"/>
          <w:sz w:val="24"/>
          <w:szCs w:val="24"/>
        </w:rPr>
        <w:t xml:space="preserve">3. Methodology</w:t>
      </w:r>
    </w:p>
    <w:p>
      <w:pPr>
        <w:spacing w:after="100"/>
      </w:pPr>
      <w:r>
        <w:rPr>
          <w:sz w:val="22"/>
          <w:szCs w:val="22"/>
        </w:rPr>
        <w:t xml:space="preserve">Data collection methods (choose at least two):</w:t>
      </w:r>
    </w:p>
    <w:p>
      <w:pPr>
        <w:spacing w:after="60"/>
        <w:ind w:left="400"/>
      </w:pPr>
      <w:r>
        <w:rPr>
          <w:sz w:val="21"/>
          <w:szCs w:val="21"/>
        </w:rPr>
        <w:t xml:space="preserve">• Structured interviews with 3–5 local farmers</w:t>
      </w:r>
    </w:p>
    <w:p>
      <w:pPr>
        <w:spacing w:after="60"/>
        <w:ind w:left="400"/>
      </w:pPr>
      <w:r>
        <w:rPr>
          <w:sz w:val="21"/>
          <w:szCs w:val="21"/>
        </w:rPr>
        <w:t xml:space="preserve">• A short questionnaire administered to households or classmates</w:t>
      </w:r>
    </w:p>
    <w:p>
      <w:pPr>
        <w:spacing w:after="60"/>
        <w:ind w:left="400"/>
      </w:pPr>
      <w:r>
        <w:rPr>
          <w:sz w:val="21"/>
          <w:szCs w:val="21"/>
        </w:rPr>
        <w:t xml:space="preserve">• Direct observation of a kitchen garden, farm plot, or livestock unit</w:t>
      </w:r>
    </w:p>
    <w:p>
      <w:pPr>
        <w:spacing w:after="60"/>
        <w:ind w:left="400"/>
      </w:pPr>
      <w:r>
        <w:rPr>
          <w:sz w:val="21"/>
          <w:szCs w:val="21"/>
        </w:rPr>
        <w:t xml:space="preserve">• Reference to books, agricultural extension materials, or reliable online sources</w:t>
      </w:r>
    </w:p>
    <w:p>
      <w:pPr>
        <w:spacing w:after="100"/>
      </w:pPr>
      <w:r>
        <w:rPr>
          <w:sz w:val="22"/>
          <w:szCs w:val="22"/>
        </w:rPr>
        <w:t xml:space="preserve">Record both qualitative information (farmers' opinions and experiences) and quantitative information (e.g. quantities harvested, number of livestock, frequency of certain foods eaten).</w:t>
      </w:r>
    </w:p>
    <w:p>
      <w:pPr>
        <w:spacing w:after="100" w:before="260"/>
      </w:pPr>
      <w:r>
        <w:rPr>
          <w:b/>
          <w:bCs/>
          <w:color w:val="1B5E20"/>
          <w:sz w:val="24"/>
          <w:szCs w:val="24"/>
        </w:rPr>
        <w:t xml:space="preserve">4. Literature Review</w:t>
      </w:r>
    </w:p>
    <w:p>
      <w:pPr>
        <w:spacing w:after="60"/>
        <w:ind w:left="400"/>
      </w:pPr>
      <w:r>
        <w:rPr>
          <w:sz w:val="21"/>
          <w:szCs w:val="21"/>
        </w:rPr>
        <w:t xml:space="preserve">• Briefly describe common farming systems practised in Kenya (mixed farming, subsistence farming, kitchen gardening, livestock keeping).</w:t>
      </w:r>
    </w:p>
    <w:p>
      <w:pPr>
        <w:spacing w:after="60"/>
        <w:ind w:left="400"/>
      </w:pPr>
      <w:r>
        <w:rPr>
          <w:sz w:val="21"/>
          <w:szCs w:val="21"/>
        </w:rPr>
        <w:t xml:space="preserve">• Outline common nutrition challenges in Kenyan communities, such as micronutrient deficiencies and seasonal food shortages.</w:t>
      </w:r>
    </w:p>
    <w:p>
      <w:pPr>
        <w:spacing w:after="60"/>
        <w:ind w:left="400"/>
      </w:pPr>
      <w:r>
        <w:rPr>
          <w:sz w:val="21"/>
          <w:szCs w:val="21"/>
        </w:rPr>
        <w:t xml:space="preserve">• Explain how sustainable practices — composting, agroforestry, water harvesting, crop rotation — support both soil health and household nutrition.</w:t>
      </w:r>
    </w:p>
    <w:p>
      <w:pPr>
        <w:spacing w:after="100" w:before="260"/>
      </w:pPr>
      <w:r>
        <w:rPr>
          <w:b/>
          <w:bCs/>
          <w:color w:val="1B5E20"/>
          <w:sz w:val="24"/>
          <w:szCs w:val="24"/>
        </w:rPr>
        <w:t xml:space="preserve">5. Data Presentation and Analysis</w:t>
      </w:r>
    </w:p>
    <w:p>
      <w:pPr>
        <w:spacing w:after="60"/>
        <w:ind w:left="400"/>
      </w:pPr>
      <w:r>
        <w:rPr>
          <w:sz w:val="21"/>
          <w:szCs w:val="21"/>
        </w:rPr>
        <w:t xml:space="preserve">• Present the crops/livestock identified and their nutritional contribution (e.g. beans for protein, sukuma wiki for vitamins).</w:t>
      </w:r>
    </w:p>
    <w:p>
      <w:pPr>
        <w:spacing w:after="60"/>
        <w:ind w:left="400"/>
      </w:pPr>
      <w:r>
        <w:rPr>
          <w:sz w:val="21"/>
          <w:szCs w:val="21"/>
        </w:rPr>
        <w:t xml:space="preserve">• Use a simple table or chart to compare farming methods against reported yields or food variety.</w:t>
      </w:r>
    </w:p>
    <w:p>
      <w:pPr>
        <w:spacing w:after="60"/>
        <w:ind w:left="400"/>
      </w:pPr>
      <w:r>
        <w:rPr>
          <w:sz w:val="21"/>
          <w:szCs w:val="21"/>
        </w:rPr>
        <w:t xml:space="preserve">• Highlight any patterns — for example, households practising kitchen gardening reporting more varied diets.</w:t>
      </w:r>
    </w:p>
    <w:p>
      <w:pPr>
        <w:spacing w:after="100" w:before="260"/>
      </w:pPr>
      <w:r>
        <w:rPr>
          <w:b/>
          <w:bCs/>
          <w:color w:val="1B5E20"/>
          <w:sz w:val="24"/>
          <w:szCs w:val="24"/>
        </w:rPr>
        <w:t xml:space="preserve">6. Discussion</w:t>
      </w:r>
    </w:p>
    <w:p>
      <w:pPr>
        <w:spacing w:after="60"/>
        <w:ind w:left="400"/>
      </w:pPr>
      <w:r>
        <w:rPr>
          <w:sz w:val="21"/>
          <w:szCs w:val="21"/>
        </w:rPr>
        <w:t xml:space="preserve">• Explain the link between the farming methods observed and the nutritional outcomes reported.</w:t>
      </w:r>
    </w:p>
    <w:p>
      <w:pPr>
        <w:spacing w:after="60"/>
        <w:ind w:left="400"/>
      </w:pPr>
      <w:r>
        <w:rPr>
          <w:sz w:val="21"/>
          <w:szCs w:val="21"/>
        </w:rPr>
        <w:t xml:space="preserve">• Compare the cost and nutritional value of home-grown versus purchased food where relevant.</w:t>
      </w:r>
    </w:p>
    <w:p>
      <w:pPr>
        <w:spacing w:after="60"/>
        <w:ind w:left="400"/>
      </w:pPr>
      <w:r>
        <w:rPr>
          <w:sz w:val="21"/>
          <w:szCs w:val="21"/>
        </w:rPr>
        <w:t xml:space="preserve">• Note any challenges farmers mentioned (e.g. water shortage, pests, limited land) and how these affect food security.</w:t>
      </w:r>
    </w:p>
    <w:p>
      <w:pPr>
        <w:spacing w:after="100" w:before="260"/>
      </w:pPr>
      <w:r>
        <w:rPr>
          <w:b/>
          <w:bCs/>
          <w:color w:val="1B5E20"/>
          <w:sz w:val="24"/>
          <w:szCs w:val="24"/>
        </w:rPr>
        <w:t xml:space="preserve">7. Conclusion and Recommendations</w:t>
      </w:r>
    </w:p>
    <w:p>
      <w:pPr>
        <w:spacing w:after="60"/>
        <w:ind w:left="400"/>
      </w:pPr>
      <w:r>
        <w:rPr>
          <w:sz w:val="21"/>
          <w:szCs w:val="21"/>
        </w:rPr>
        <w:t xml:space="preserve">• Summarise the main findings of your project in 3–4 sentences.</w:t>
      </w:r>
    </w:p>
    <w:p>
      <w:pPr>
        <w:spacing w:after="60"/>
        <w:ind w:left="400"/>
      </w:pPr>
      <w:r>
        <w:rPr>
          <w:sz w:val="21"/>
          <w:szCs w:val="21"/>
        </w:rPr>
        <w:t xml:space="preserve">• Give at least three practical recommendations a household or school could adopt to improve nutrition through better farming practices.</w:t>
      </w:r>
    </w:p>
    <w:p>
      <w:pPr>
        <w:spacing w:after="60"/>
        <w:ind w:left="400"/>
      </w:pPr>
      <w:r>
        <w:rPr>
          <w:sz w:val="21"/>
          <w:szCs w:val="21"/>
        </w:rPr>
        <w:t xml:space="preserve">• Reflect briefly on what you personally learned about the link between agriculture and nutrition.</w:t>
      </w:r>
    </w:p>
    <w:p>
      <w:pPr>
        <w:spacing w:after="100" w:before="260"/>
      </w:pPr>
      <w:r>
        <w:rPr>
          <w:b/>
          <w:bCs/>
          <w:color w:val="1B5E20"/>
          <w:sz w:val="24"/>
          <w:szCs w:val="24"/>
        </w:rPr>
        <w:t xml:space="preserve">8. References</w:t>
      </w:r>
    </w:p>
    <w:p>
      <w:pPr>
        <w:spacing w:after="100"/>
      </w:pPr>
      <w:r>
        <w:rPr>
          <w:sz w:val="22"/>
          <w:szCs w:val="22"/>
        </w:rPr>
        <w:t xml:space="preserve">List every source used — books, extension leaflets, interviews (name and date), and any websites consulted, in a consistent format.</w:t>
      </w:r>
    </w:p>
    <w:p>
      <w:pPr>
        <w:spacing w:after="100" w:before="260"/>
      </w:pPr>
      <w:r>
        <w:rPr>
          <w:b/>
          <w:bCs/>
          <w:color w:val="1B5E20"/>
          <w:sz w:val="24"/>
          <w:szCs w:val="24"/>
        </w:rPr>
        <w:t xml:space="preserve">9. Presentation</w:t>
      </w:r>
    </w:p>
    <w:p>
      <w:pPr>
        <w:spacing w:after="60"/>
        <w:ind w:left="400"/>
      </w:pPr>
      <w:r>
        <w:rPr>
          <w:sz w:val="21"/>
          <w:szCs w:val="21"/>
        </w:rPr>
        <w:t xml:space="preserve">• Prepare your findings as a short written report or a slide presentation (5–8 slides).</w:t>
      </w:r>
    </w:p>
    <w:p>
      <w:pPr>
        <w:spacing w:after="60"/>
        <w:ind w:left="400"/>
      </w:pPr>
      <w:r>
        <w:rPr>
          <w:sz w:val="21"/>
          <w:szCs w:val="21"/>
        </w:rPr>
        <w:t xml:space="preserve">• Include at least one photograph or diagram (e.g. of a kitchen garden, a food group chart, or a farming practice).</w:t>
      </w:r>
    </w:p>
    <w:p>
      <w:pPr>
        <w:spacing w:after="60"/>
        <w:ind w:left="400"/>
      </w:pPr>
      <w:r>
        <w:rPr>
          <w:sz w:val="21"/>
          <w:szCs w:val="21"/>
        </w:rPr>
        <w:t xml:space="preserve">• Keep language clear and use local examples familiar to your audience.</w:t>
      </w:r>
    </w:p>
    <w:p>
      <w:pPr>
        <w:spacing w:after="100" w:before="260"/>
      </w:pPr>
      <w:r>
        <w:rPr>
          <w:b/>
          <w:bCs/>
          <w:color w:val="1B5E20"/>
          <w:sz w:val="24"/>
          <w:szCs w:val="24"/>
        </w:rPr>
        <w:t xml:space="preserve">Tips for a Strong Project</w:t>
      </w:r>
    </w:p>
    <w:p>
      <w:pPr>
        <w:spacing w:after="60"/>
        <w:ind w:left="400"/>
      </w:pPr>
      <w:r>
        <w:rPr>
          <w:sz w:val="21"/>
          <w:szCs w:val="21"/>
        </w:rPr>
        <w:t xml:space="preserve">• Keep your research question specific and answerable within the time available.</w:t>
      </w:r>
    </w:p>
    <w:p>
      <w:pPr>
        <w:spacing w:after="60"/>
        <w:ind w:left="400"/>
      </w:pPr>
      <w:r>
        <w:rPr>
          <w:sz w:val="21"/>
          <w:szCs w:val="21"/>
        </w:rPr>
        <w:t xml:space="preserve">• Use real data from your interviews/observations rather than only general statements.</w:t>
      </w:r>
    </w:p>
    <w:p>
      <w:pPr>
        <w:spacing w:after="60"/>
        <w:ind w:left="400"/>
      </w:pPr>
      <w:r>
        <w:rPr>
          <w:sz w:val="21"/>
          <w:szCs w:val="21"/>
        </w:rPr>
        <w:t xml:space="preserve">• Cross-check facts (e.g. nutrient content of foods) against a reliable source before including them.</w:t>
      </w:r>
    </w:p>
    <w:p>
      <w:pPr>
        <w:spacing w:after="60"/>
        <w:ind w:left="400"/>
      </w:pPr>
      <w:r>
        <w:rPr>
          <w:sz w:val="21"/>
          <w:szCs w:val="21"/>
        </w:rPr>
        <w:t xml:space="preserve">• Proofread your final report and ensure diagrams/charts are clearly labelled.</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2026-07-01T14:15:53.719Z</dcterms:created>
  <dcterms:modified xsi:type="dcterms:W3CDTF">2026-07-01T14:15:53.719Z</dcterms:modified>
</cp:coreProperties>
</file>

<file path=docProps/custom.xml><?xml version="1.0" encoding="utf-8"?>
<Properties xmlns="http://schemas.openxmlformats.org/officeDocument/2006/custom-properties" xmlns:vt="http://schemas.openxmlformats.org/officeDocument/2006/docPropsVTypes"/>
</file>