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21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855"/>
        <w:gridCol w:w="1199"/>
        <w:gridCol w:w="1616"/>
        <w:gridCol w:w="3134"/>
        <w:gridCol w:w="2270"/>
        <w:gridCol w:w="1800"/>
        <w:gridCol w:w="2575"/>
        <w:gridCol w:w="1048"/>
      </w:tblGrid>
      <w:tr w:rsidR="00345FF0" w14:paraId="5547B0EF" w14:textId="77777777">
        <w:trPr>
          <w:trHeight w:val="449"/>
        </w:trPr>
        <w:tc>
          <w:tcPr>
            <w:tcW w:w="15210" w:type="dxa"/>
            <w:gridSpan w:val="9"/>
            <w:shd w:val="clear" w:color="auto" w:fill="D9D9D9"/>
          </w:tcPr>
          <w:p w14:paraId="6E5AECCE" w14:textId="00DCC98F" w:rsidR="00345FF0" w:rsidRDefault="003E061B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sz w:val="44"/>
              </w:rPr>
              <w:t xml:space="preserve">ENGLISH FORM 3 SCHEMES OF WORK </w:t>
            </w:r>
          </w:p>
          <w:p w14:paraId="313B9173" w14:textId="77777777" w:rsidR="00345FF0" w:rsidRDefault="003E061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44"/>
              </w:rPr>
              <w:t>TERM 1</w:t>
            </w:r>
          </w:p>
        </w:tc>
      </w:tr>
      <w:tr w:rsidR="00345FF0" w14:paraId="5E89B8EE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3A5B9798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</w:p>
        </w:tc>
        <w:tc>
          <w:tcPr>
            <w:tcW w:w="855" w:type="dxa"/>
            <w:shd w:val="clear" w:color="auto" w:fill="auto"/>
          </w:tcPr>
          <w:p w14:paraId="66D362BB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LESSON</w:t>
            </w:r>
          </w:p>
        </w:tc>
        <w:tc>
          <w:tcPr>
            <w:tcW w:w="1199" w:type="dxa"/>
            <w:shd w:val="clear" w:color="auto" w:fill="auto"/>
          </w:tcPr>
          <w:p w14:paraId="567F88D5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TOPIC</w:t>
            </w:r>
          </w:p>
        </w:tc>
        <w:tc>
          <w:tcPr>
            <w:tcW w:w="1616" w:type="dxa"/>
            <w:shd w:val="clear" w:color="auto" w:fill="auto"/>
          </w:tcPr>
          <w:p w14:paraId="75B1389B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SUB - TOPIC</w:t>
            </w:r>
          </w:p>
        </w:tc>
        <w:tc>
          <w:tcPr>
            <w:tcW w:w="3134" w:type="dxa"/>
            <w:shd w:val="clear" w:color="auto" w:fill="auto"/>
          </w:tcPr>
          <w:p w14:paraId="2AD57B5C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OBJECTIVES</w:t>
            </w:r>
          </w:p>
        </w:tc>
        <w:tc>
          <w:tcPr>
            <w:tcW w:w="2270" w:type="dxa"/>
            <w:shd w:val="clear" w:color="auto" w:fill="auto"/>
          </w:tcPr>
          <w:p w14:paraId="5AEA455F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LEARNING/TEACHING ACTIVITIES</w:t>
            </w:r>
          </w:p>
        </w:tc>
        <w:tc>
          <w:tcPr>
            <w:tcW w:w="1800" w:type="dxa"/>
            <w:shd w:val="clear" w:color="auto" w:fill="auto"/>
          </w:tcPr>
          <w:p w14:paraId="68743C41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LEARNING/TEACHING RESOURCES</w:t>
            </w:r>
          </w:p>
        </w:tc>
        <w:tc>
          <w:tcPr>
            <w:tcW w:w="2575" w:type="dxa"/>
            <w:shd w:val="clear" w:color="auto" w:fill="auto"/>
          </w:tcPr>
          <w:p w14:paraId="4E387549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REFERENCES</w:t>
            </w:r>
          </w:p>
        </w:tc>
        <w:tc>
          <w:tcPr>
            <w:tcW w:w="1048" w:type="dxa"/>
            <w:shd w:val="clear" w:color="auto" w:fill="auto"/>
          </w:tcPr>
          <w:p w14:paraId="66F84C08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REMARKS</w:t>
            </w:r>
          </w:p>
        </w:tc>
      </w:tr>
      <w:tr w:rsidR="00345FF0" w14:paraId="0C836B22" w14:textId="77777777" w:rsidTr="003E061B">
        <w:trPr>
          <w:trHeight w:val="449"/>
        </w:trPr>
        <w:tc>
          <w:tcPr>
            <w:tcW w:w="713" w:type="dxa"/>
            <w:shd w:val="clear" w:color="auto" w:fill="4F81BD" w:themeFill="accent1"/>
          </w:tcPr>
          <w:p w14:paraId="64885D1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497" w:type="dxa"/>
            <w:gridSpan w:val="8"/>
            <w:shd w:val="clear" w:color="auto" w:fill="4F81BD" w:themeFill="accent1"/>
          </w:tcPr>
          <w:p w14:paraId="5E69663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TUNE UP ASSESSMENT/WEEK</w:t>
            </w:r>
          </w:p>
        </w:tc>
      </w:tr>
      <w:tr w:rsidR="00345FF0" w14:paraId="58ADD937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28B1A35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55" w:type="dxa"/>
            <w:shd w:val="clear" w:color="auto" w:fill="auto"/>
          </w:tcPr>
          <w:p w14:paraId="41D3E59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99" w:type="dxa"/>
            <w:shd w:val="clear" w:color="auto" w:fill="auto"/>
          </w:tcPr>
          <w:p w14:paraId="791CD44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shd w:val="clear" w:color="auto" w:fill="auto"/>
          </w:tcPr>
          <w:p w14:paraId="6207DD7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STRESS</w:t>
            </w:r>
          </w:p>
        </w:tc>
        <w:tc>
          <w:tcPr>
            <w:tcW w:w="3134" w:type="dxa"/>
            <w:shd w:val="clear" w:color="auto" w:fill="auto"/>
          </w:tcPr>
          <w:p w14:paraId="62C7F0E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2B70A8A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1C01E781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Stress the appropriate syllables in words</w:t>
            </w:r>
          </w:p>
          <w:p w14:paraId="101B107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Appreciate the fact that stress contributes to meaning </w:t>
            </w:r>
          </w:p>
        </w:tc>
        <w:tc>
          <w:tcPr>
            <w:tcW w:w="2270" w:type="dxa"/>
            <w:shd w:val="clear" w:color="auto" w:fill="auto"/>
          </w:tcPr>
          <w:p w14:paraId="79544FF7" w14:textId="77777777" w:rsidR="00345FF0" w:rsidRDefault="003E061B">
            <w:pPr>
              <w:pStyle w:val="ListParagraph"/>
              <w:spacing w:after="0" w:line="240" w:lineRule="auto"/>
              <w:ind w:left="270"/>
              <w:rPr>
                <w:sz w:val="20"/>
              </w:rPr>
            </w:pPr>
            <w:r>
              <w:rPr>
                <w:sz w:val="20"/>
              </w:rPr>
              <w:t>Students reading words given in pairs</w:t>
            </w:r>
          </w:p>
          <w:p w14:paraId="328CBEA7" w14:textId="77777777" w:rsidR="00345FF0" w:rsidRDefault="003E061B">
            <w:pPr>
              <w:pStyle w:val="ListParagraph"/>
              <w:spacing w:after="0" w:line="240" w:lineRule="auto"/>
              <w:ind w:left="270"/>
              <w:rPr>
                <w:sz w:val="20"/>
              </w:rPr>
            </w:pPr>
            <w:r>
              <w:rPr>
                <w:sz w:val="20"/>
              </w:rPr>
              <w:t>Change roles after first reading</w:t>
            </w:r>
          </w:p>
          <w:p w14:paraId="5C7AD353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6F09FC0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Readers</w:t>
            </w:r>
          </w:p>
          <w:p w14:paraId="6D159EE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Pictures </w:t>
            </w:r>
          </w:p>
        </w:tc>
        <w:tc>
          <w:tcPr>
            <w:tcW w:w="2575" w:type="dxa"/>
            <w:shd w:val="clear" w:color="auto" w:fill="auto"/>
          </w:tcPr>
          <w:p w14:paraId="717F184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1-2</w:t>
            </w:r>
          </w:p>
          <w:p w14:paraId="33D44E5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Book page 1-2</w:t>
            </w:r>
          </w:p>
          <w:p w14:paraId="72CD352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English dictionary</w:t>
            </w:r>
          </w:p>
        </w:tc>
        <w:tc>
          <w:tcPr>
            <w:tcW w:w="1048" w:type="dxa"/>
            <w:shd w:val="clear" w:color="auto" w:fill="auto"/>
          </w:tcPr>
          <w:p w14:paraId="457C9D5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C7A9A55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20730A6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786372E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99" w:type="dxa"/>
            <w:shd w:val="clear" w:color="auto" w:fill="auto"/>
          </w:tcPr>
          <w:p w14:paraId="1A3AEA9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shd w:val="clear" w:color="auto" w:fill="auto"/>
          </w:tcPr>
          <w:p w14:paraId="6145ABC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reading</w:t>
            </w:r>
          </w:p>
        </w:tc>
        <w:tc>
          <w:tcPr>
            <w:tcW w:w="3134" w:type="dxa"/>
            <w:shd w:val="clear" w:color="auto" w:fill="auto"/>
          </w:tcPr>
          <w:p w14:paraId="48DC72E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C30A776" w14:textId="77777777" w:rsidR="00345FF0" w:rsidRDefault="003E061B">
            <w:pPr>
              <w:spacing w:after="0" w:line="240" w:lineRule="auto"/>
              <w:ind w:left="630"/>
              <w:rPr>
                <w:sz w:val="20"/>
              </w:rPr>
            </w:pPr>
            <w:r>
              <w:rPr>
                <w:sz w:val="20"/>
              </w:rPr>
              <w:t>-Choose the right place and time to study</w:t>
            </w:r>
          </w:p>
          <w:p w14:paraId="019545C5" w14:textId="77777777" w:rsidR="00345FF0" w:rsidRDefault="003E061B">
            <w:pPr>
              <w:spacing w:after="0" w:line="240" w:lineRule="auto"/>
              <w:ind w:left="630"/>
              <w:rPr>
                <w:sz w:val="20"/>
              </w:rPr>
            </w:pPr>
            <w:r>
              <w:rPr>
                <w:sz w:val="20"/>
              </w:rPr>
              <w:t>-Develop techniques for concentration.</w:t>
            </w:r>
          </w:p>
          <w:p w14:paraId="56A23942" w14:textId="77777777" w:rsidR="00345FF0" w:rsidRDefault="003E061B">
            <w:pPr>
              <w:spacing w:after="0" w:line="240" w:lineRule="auto"/>
              <w:ind w:left="630"/>
              <w:rPr>
                <w:sz w:val="20"/>
              </w:rPr>
            </w:pPr>
            <w:r>
              <w:rPr>
                <w:sz w:val="20"/>
              </w:rPr>
              <w:t>-Identify the main points as well as the supporting materials.</w:t>
            </w:r>
          </w:p>
        </w:tc>
        <w:tc>
          <w:tcPr>
            <w:tcW w:w="2270" w:type="dxa"/>
            <w:shd w:val="clear" w:color="auto" w:fill="auto"/>
          </w:tcPr>
          <w:p w14:paraId="287B76A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2383327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7B33E49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</w:t>
            </w:r>
          </w:p>
        </w:tc>
        <w:tc>
          <w:tcPr>
            <w:tcW w:w="1800" w:type="dxa"/>
            <w:shd w:val="clear" w:color="auto" w:fill="auto"/>
          </w:tcPr>
          <w:p w14:paraId="10D6054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Demonstration of sitting postures.</w:t>
            </w:r>
          </w:p>
          <w:p w14:paraId="7D95F92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7D84C82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posters</w:t>
            </w:r>
          </w:p>
        </w:tc>
        <w:tc>
          <w:tcPr>
            <w:tcW w:w="2575" w:type="dxa"/>
            <w:shd w:val="clear" w:color="auto" w:fill="auto"/>
          </w:tcPr>
          <w:p w14:paraId="6A00535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2-3</w:t>
            </w:r>
          </w:p>
          <w:p w14:paraId="298B221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</w:t>
            </w:r>
          </w:p>
        </w:tc>
        <w:tc>
          <w:tcPr>
            <w:tcW w:w="1048" w:type="dxa"/>
            <w:shd w:val="clear" w:color="auto" w:fill="auto"/>
          </w:tcPr>
          <w:p w14:paraId="59A7267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CEAB2E1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067FB48E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6C3E60D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shd w:val="clear" w:color="auto" w:fill="auto"/>
          </w:tcPr>
          <w:p w14:paraId="3016B76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shd w:val="clear" w:color="auto" w:fill="auto"/>
          </w:tcPr>
          <w:p w14:paraId="7285EDF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1706DB8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Miracle of Adolescence</w:t>
            </w:r>
          </w:p>
        </w:tc>
        <w:tc>
          <w:tcPr>
            <w:tcW w:w="3134" w:type="dxa"/>
            <w:shd w:val="clear" w:color="auto" w:fill="auto"/>
          </w:tcPr>
          <w:p w14:paraId="7D205F8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DFE5CB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passage silently</w:t>
            </w:r>
          </w:p>
          <w:p w14:paraId="0237D730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334705D5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Show awareness of the changes that take place during adolescence. </w:t>
            </w:r>
          </w:p>
        </w:tc>
        <w:tc>
          <w:tcPr>
            <w:tcW w:w="2270" w:type="dxa"/>
            <w:shd w:val="clear" w:color="auto" w:fill="auto"/>
          </w:tcPr>
          <w:p w14:paraId="46B79B77" w14:textId="77777777" w:rsidR="00345FF0" w:rsidRDefault="003E061B">
            <w:pPr>
              <w:spacing w:after="0" w:line="240" w:lineRule="auto"/>
              <w:ind w:left="270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0CD401F8" w14:textId="77777777" w:rsidR="00345FF0" w:rsidRDefault="00345FF0">
            <w:pPr>
              <w:pStyle w:val="ListParagraph"/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3C5C437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Pre-reading active</w:t>
            </w:r>
          </w:p>
          <w:p w14:paraId="3A95D552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  <w:p w14:paraId="21258C7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ties </w:t>
            </w:r>
          </w:p>
        </w:tc>
        <w:tc>
          <w:tcPr>
            <w:tcW w:w="2575" w:type="dxa"/>
            <w:shd w:val="clear" w:color="auto" w:fill="auto"/>
          </w:tcPr>
          <w:p w14:paraId="388BB89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3-5</w:t>
            </w:r>
          </w:p>
          <w:p w14:paraId="6334FAC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2-4</w:t>
            </w:r>
          </w:p>
        </w:tc>
        <w:tc>
          <w:tcPr>
            <w:tcW w:w="1048" w:type="dxa"/>
            <w:shd w:val="clear" w:color="auto" w:fill="auto"/>
          </w:tcPr>
          <w:p w14:paraId="0286800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07411A8B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52DD6B3C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1367B33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199" w:type="dxa"/>
            <w:shd w:val="clear" w:color="auto" w:fill="auto"/>
          </w:tcPr>
          <w:p w14:paraId="0C5222D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616" w:type="dxa"/>
            <w:shd w:val="clear" w:color="auto" w:fill="auto"/>
          </w:tcPr>
          <w:p w14:paraId="460F42E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Common ways of forming nouns</w:t>
            </w:r>
          </w:p>
        </w:tc>
        <w:tc>
          <w:tcPr>
            <w:tcW w:w="3134" w:type="dxa"/>
            <w:shd w:val="clear" w:color="auto" w:fill="auto"/>
          </w:tcPr>
          <w:p w14:paraId="5285BB7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F754BCC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Form nouns using common noun-forming suffixes</w:t>
            </w:r>
          </w:p>
          <w:p w14:paraId="01E9B83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Use nouns bearing the relevant suffixes in sentences. </w:t>
            </w:r>
          </w:p>
        </w:tc>
        <w:tc>
          <w:tcPr>
            <w:tcW w:w="2270" w:type="dxa"/>
            <w:shd w:val="clear" w:color="auto" w:fill="auto"/>
          </w:tcPr>
          <w:p w14:paraId="7E4CC70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Discussing</w:t>
            </w:r>
          </w:p>
          <w:p w14:paraId="627D6351" w14:textId="77777777" w:rsidR="00345FF0" w:rsidRDefault="00345FF0">
            <w:pPr>
              <w:pStyle w:val="ListParagraph"/>
              <w:spacing w:after="0" w:line="240" w:lineRule="auto"/>
              <w:ind w:left="270"/>
              <w:rPr>
                <w:sz w:val="20"/>
              </w:rPr>
            </w:pPr>
          </w:p>
          <w:p w14:paraId="7F57F54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1800" w:type="dxa"/>
            <w:shd w:val="clear" w:color="auto" w:fill="auto"/>
          </w:tcPr>
          <w:p w14:paraId="6C6AE49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</w:tc>
        <w:tc>
          <w:tcPr>
            <w:tcW w:w="2575" w:type="dxa"/>
            <w:shd w:val="clear" w:color="auto" w:fill="auto"/>
          </w:tcPr>
          <w:p w14:paraId="5BCF54B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5-8</w:t>
            </w:r>
          </w:p>
          <w:p w14:paraId="3BF283D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Teachers guide page 4-6</w:t>
            </w:r>
          </w:p>
        </w:tc>
        <w:tc>
          <w:tcPr>
            <w:tcW w:w="1048" w:type="dxa"/>
            <w:shd w:val="clear" w:color="auto" w:fill="auto"/>
          </w:tcPr>
          <w:p w14:paraId="61B8BD4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57C41287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67A3F54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18047F4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shd w:val="clear" w:color="auto" w:fill="auto"/>
          </w:tcPr>
          <w:p w14:paraId="7F93974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16" w:type="dxa"/>
            <w:shd w:val="clear" w:color="auto" w:fill="auto"/>
          </w:tcPr>
          <w:p w14:paraId="5C1EE8B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SUBSTITUTION IN WRITING</w:t>
            </w:r>
          </w:p>
        </w:tc>
        <w:tc>
          <w:tcPr>
            <w:tcW w:w="3134" w:type="dxa"/>
            <w:shd w:val="clear" w:color="auto" w:fill="auto"/>
          </w:tcPr>
          <w:p w14:paraId="28D191D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AD3A54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7478E1B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Use a variety of sentence structures and vocabulary </w:t>
            </w:r>
          </w:p>
          <w:p w14:paraId="5C7847E1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Substitute words for others in order to eliminate clumsiness and repetition.</w:t>
            </w:r>
          </w:p>
        </w:tc>
        <w:tc>
          <w:tcPr>
            <w:tcW w:w="2270" w:type="dxa"/>
            <w:shd w:val="clear" w:color="auto" w:fill="auto"/>
          </w:tcPr>
          <w:p w14:paraId="0D6A5C4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Discussing </w:t>
            </w:r>
          </w:p>
          <w:p w14:paraId="4462EBF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shd w:val="clear" w:color="auto" w:fill="auto"/>
          </w:tcPr>
          <w:p w14:paraId="2202D984" w14:textId="77777777" w:rsidR="00345FF0" w:rsidRDefault="003E061B">
            <w:pPr>
              <w:pStyle w:val="ListParagraph"/>
              <w:spacing w:after="0" w:line="240" w:lineRule="auto"/>
              <w:ind w:left="630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625F69AE" w14:textId="77777777" w:rsidR="00345FF0" w:rsidRDefault="003E061B">
            <w:pPr>
              <w:pStyle w:val="ListParagraph"/>
              <w:spacing w:after="0" w:line="240" w:lineRule="auto"/>
              <w:ind w:left="63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575" w:type="dxa"/>
            <w:shd w:val="clear" w:color="auto" w:fill="auto"/>
          </w:tcPr>
          <w:p w14:paraId="0166120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8</w:t>
            </w:r>
          </w:p>
          <w:p w14:paraId="43CF4E65" w14:textId="77777777" w:rsidR="00345FF0" w:rsidRDefault="00345FF0">
            <w:pPr>
              <w:pStyle w:val="ListParagraph"/>
              <w:spacing w:after="0" w:line="240" w:lineRule="auto"/>
              <w:ind w:left="630"/>
              <w:rPr>
                <w:sz w:val="20"/>
              </w:rPr>
            </w:pPr>
          </w:p>
          <w:p w14:paraId="02FF521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7-8</w:t>
            </w:r>
          </w:p>
        </w:tc>
        <w:tc>
          <w:tcPr>
            <w:tcW w:w="1048" w:type="dxa"/>
            <w:shd w:val="clear" w:color="auto" w:fill="auto"/>
          </w:tcPr>
          <w:p w14:paraId="17FCC95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31D1CD35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1807975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5" w:type="dxa"/>
            <w:shd w:val="clear" w:color="auto" w:fill="auto"/>
          </w:tcPr>
          <w:p w14:paraId="7644C2D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1/2</w:t>
            </w:r>
          </w:p>
        </w:tc>
        <w:tc>
          <w:tcPr>
            <w:tcW w:w="1199" w:type="dxa"/>
            <w:shd w:val="clear" w:color="auto" w:fill="auto"/>
          </w:tcPr>
          <w:p w14:paraId="46F35F5D" w14:textId="77777777" w:rsidR="00345FF0" w:rsidRDefault="003E061B">
            <w:pPr>
              <w:spacing w:after="0" w:line="240" w:lineRule="auto"/>
              <w:rPr>
                <w:sz w:val="20"/>
              </w:rPr>
            </w:pPr>
            <w:proofErr w:type="gramStart"/>
            <w:r>
              <w:rPr>
                <w:sz w:val="20"/>
              </w:rPr>
              <w:t>Intensive  reading</w:t>
            </w:r>
            <w:proofErr w:type="gramEnd"/>
          </w:p>
        </w:tc>
        <w:tc>
          <w:tcPr>
            <w:tcW w:w="1616" w:type="dxa"/>
            <w:shd w:val="clear" w:color="auto" w:fill="auto"/>
          </w:tcPr>
          <w:p w14:paraId="019E418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2F44FAF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045B9EB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49E36838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3421F6DC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1608353C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53EEF41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14:paraId="1116360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C22613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6DF82BD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proofErr w:type="gramStart"/>
            <w:r>
              <w:rPr>
                <w:sz w:val="20"/>
              </w:rPr>
              <w:t>he</w:t>
            </w:r>
            <w:proofErr w:type="gramEnd"/>
            <w:r>
              <w:rPr>
                <w:sz w:val="20"/>
              </w:rPr>
              <w:t xml:space="preserve"> background of the novel    </w:t>
            </w:r>
          </w:p>
          <w:p w14:paraId="64B674B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character traits, themes and style in the novel    </w:t>
            </w:r>
          </w:p>
          <w:p w14:paraId="46A7EDA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notes based on the novel</w:t>
            </w:r>
          </w:p>
        </w:tc>
        <w:tc>
          <w:tcPr>
            <w:tcW w:w="2270" w:type="dxa"/>
            <w:shd w:val="clear" w:color="auto" w:fill="auto"/>
          </w:tcPr>
          <w:p w14:paraId="335474A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</w:t>
            </w:r>
          </w:p>
          <w:p w14:paraId="4A0C473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Blossoms of the Savannah</w:t>
            </w:r>
          </w:p>
          <w:p w14:paraId="54140DC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character traits, themes, and style in FATHERS OF NATIONS</w:t>
            </w:r>
          </w:p>
          <w:p w14:paraId="206233A3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7263B699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7661093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03AC342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</w:tc>
        <w:tc>
          <w:tcPr>
            <w:tcW w:w="2575" w:type="dxa"/>
            <w:shd w:val="clear" w:color="auto" w:fill="auto"/>
          </w:tcPr>
          <w:p w14:paraId="005A025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1819216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</w:tc>
        <w:tc>
          <w:tcPr>
            <w:tcW w:w="1048" w:type="dxa"/>
            <w:shd w:val="clear" w:color="auto" w:fill="auto"/>
          </w:tcPr>
          <w:p w14:paraId="1722EC5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34D12A28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58BA431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7CAD081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99" w:type="dxa"/>
            <w:shd w:val="clear" w:color="auto" w:fill="auto"/>
          </w:tcPr>
          <w:p w14:paraId="151D78A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shd w:val="clear" w:color="auto" w:fill="auto"/>
          </w:tcPr>
          <w:p w14:paraId="26A9C3E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INTONATION</w:t>
            </w:r>
          </w:p>
        </w:tc>
        <w:tc>
          <w:tcPr>
            <w:tcW w:w="3134" w:type="dxa"/>
            <w:shd w:val="clear" w:color="auto" w:fill="auto"/>
          </w:tcPr>
          <w:p w14:paraId="59CE5C9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By the end of the lesson, the learner should be able to:</w:t>
            </w:r>
          </w:p>
          <w:p w14:paraId="5CC2487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rising intonation correctly</w:t>
            </w:r>
          </w:p>
          <w:p w14:paraId="24621D79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falling intonation correctly</w:t>
            </w:r>
          </w:p>
        </w:tc>
        <w:tc>
          <w:tcPr>
            <w:tcW w:w="2270" w:type="dxa"/>
            <w:shd w:val="clear" w:color="auto" w:fill="auto"/>
          </w:tcPr>
          <w:p w14:paraId="63117F8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Students to work in pairs read given sentences as statement and as questions   </w:t>
            </w:r>
          </w:p>
        </w:tc>
        <w:tc>
          <w:tcPr>
            <w:tcW w:w="1800" w:type="dxa"/>
            <w:shd w:val="clear" w:color="auto" w:fill="auto"/>
          </w:tcPr>
          <w:p w14:paraId="315720D6" w14:textId="77777777" w:rsidR="00345FF0" w:rsidRDefault="003E061B">
            <w:pPr>
              <w:spacing w:after="0" w:line="240" w:lineRule="auto"/>
              <w:ind w:left="27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shd w:val="clear" w:color="auto" w:fill="auto"/>
          </w:tcPr>
          <w:p w14:paraId="769378B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9-11</w:t>
            </w:r>
          </w:p>
          <w:p w14:paraId="128A456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9</w:t>
            </w:r>
          </w:p>
        </w:tc>
        <w:tc>
          <w:tcPr>
            <w:tcW w:w="1048" w:type="dxa"/>
            <w:shd w:val="clear" w:color="auto" w:fill="auto"/>
          </w:tcPr>
          <w:p w14:paraId="5D94E99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063DFFC9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574B0923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74AA5DE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99" w:type="dxa"/>
            <w:shd w:val="clear" w:color="auto" w:fill="auto"/>
          </w:tcPr>
          <w:p w14:paraId="46E2419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shd w:val="clear" w:color="auto" w:fill="auto"/>
          </w:tcPr>
          <w:p w14:paraId="70FBE8E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Techniques of pre-reading</w:t>
            </w:r>
          </w:p>
        </w:tc>
        <w:tc>
          <w:tcPr>
            <w:tcW w:w="3134" w:type="dxa"/>
            <w:shd w:val="clear" w:color="auto" w:fill="auto"/>
          </w:tcPr>
          <w:p w14:paraId="0B22704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339708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Survey reading materials</w:t>
            </w:r>
          </w:p>
          <w:p w14:paraId="0D9E37F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Formulate pre-reading questions</w:t>
            </w:r>
          </w:p>
        </w:tc>
        <w:tc>
          <w:tcPr>
            <w:tcW w:w="2270" w:type="dxa"/>
            <w:shd w:val="clear" w:color="auto" w:fill="auto"/>
          </w:tcPr>
          <w:p w14:paraId="09D4F70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shd w:val="clear" w:color="auto" w:fill="auto"/>
          </w:tcPr>
          <w:p w14:paraId="4A15EFFB" w14:textId="77777777" w:rsidR="00345FF0" w:rsidRDefault="003E061B">
            <w:pPr>
              <w:spacing w:after="0" w:line="240" w:lineRule="auto"/>
              <w:ind w:left="27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shd w:val="clear" w:color="auto" w:fill="auto"/>
          </w:tcPr>
          <w:p w14:paraId="46A4569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11-12</w:t>
            </w:r>
          </w:p>
          <w:p w14:paraId="299B842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10</w:t>
            </w:r>
          </w:p>
        </w:tc>
        <w:tc>
          <w:tcPr>
            <w:tcW w:w="1048" w:type="dxa"/>
            <w:shd w:val="clear" w:color="auto" w:fill="auto"/>
          </w:tcPr>
          <w:p w14:paraId="4E28973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4885E665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138A7D9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4300CCD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199" w:type="dxa"/>
            <w:shd w:val="clear" w:color="auto" w:fill="auto"/>
          </w:tcPr>
          <w:p w14:paraId="10BF3CC9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shd w:val="clear" w:color="auto" w:fill="auto"/>
          </w:tcPr>
          <w:p w14:paraId="138B94F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6CDF303B" w14:textId="77777777" w:rsidR="00345FF0" w:rsidRDefault="003E061B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The bitter forbidden fruit</w:t>
            </w:r>
          </w:p>
        </w:tc>
        <w:tc>
          <w:tcPr>
            <w:tcW w:w="3134" w:type="dxa"/>
            <w:shd w:val="clear" w:color="auto" w:fill="auto"/>
          </w:tcPr>
          <w:p w14:paraId="494A3979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F8BC27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passage silently</w:t>
            </w:r>
          </w:p>
          <w:p w14:paraId="6FB0B54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Answer questions on the passage correctly.</w:t>
            </w:r>
          </w:p>
          <w:p w14:paraId="6926973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  <w:p w14:paraId="0884FF84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need to abstain from pre-marital sex.</w:t>
            </w:r>
          </w:p>
        </w:tc>
        <w:tc>
          <w:tcPr>
            <w:tcW w:w="2270" w:type="dxa"/>
            <w:shd w:val="clear" w:color="auto" w:fill="auto"/>
          </w:tcPr>
          <w:p w14:paraId="714B243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Reading comprehension</w:t>
            </w:r>
          </w:p>
          <w:p w14:paraId="6AB889A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448680E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Discussion</w:t>
            </w:r>
          </w:p>
          <w:p w14:paraId="770BC33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</w:t>
            </w:r>
          </w:p>
        </w:tc>
        <w:tc>
          <w:tcPr>
            <w:tcW w:w="1800" w:type="dxa"/>
            <w:shd w:val="clear" w:color="auto" w:fill="auto"/>
          </w:tcPr>
          <w:p w14:paraId="194D99C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Pre-reading activities </w:t>
            </w:r>
          </w:p>
        </w:tc>
        <w:tc>
          <w:tcPr>
            <w:tcW w:w="2575" w:type="dxa"/>
            <w:shd w:val="clear" w:color="auto" w:fill="auto"/>
          </w:tcPr>
          <w:p w14:paraId="511258E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12-14</w:t>
            </w:r>
          </w:p>
          <w:p w14:paraId="47E9E41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Teachers guide page 11-12</w:t>
            </w:r>
          </w:p>
        </w:tc>
        <w:tc>
          <w:tcPr>
            <w:tcW w:w="1048" w:type="dxa"/>
            <w:shd w:val="clear" w:color="auto" w:fill="auto"/>
          </w:tcPr>
          <w:p w14:paraId="72E14E4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5A5B33F9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4856F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FDDE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F991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  <w:p w14:paraId="33B0E278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CF62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Gender-sensitive language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B8B6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410833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Recognize gender biased language</w:t>
            </w:r>
          </w:p>
          <w:p w14:paraId="1887AAF5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gender-sensitive language</w:t>
            </w:r>
          </w:p>
          <w:p w14:paraId="27B62CC8" w14:textId="77777777" w:rsidR="00345FF0" w:rsidRDefault="00345FF0">
            <w:pPr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BBD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5292F003" w14:textId="77777777" w:rsidR="00345FF0" w:rsidRDefault="00345FF0">
            <w:pPr>
              <w:pStyle w:val="ListParagraph"/>
              <w:spacing w:after="0" w:line="240" w:lineRule="auto"/>
              <w:ind w:left="630" w:hanging="360"/>
              <w:rPr>
                <w:sz w:val="20"/>
              </w:rPr>
            </w:pPr>
          </w:p>
          <w:p w14:paraId="6A0E72D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7799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828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14-16</w:t>
            </w:r>
          </w:p>
          <w:p w14:paraId="1CFB50E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12-13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7C3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A7E0976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77E5BF1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5" w:type="dxa"/>
            <w:shd w:val="clear" w:color="auto" w:fill="auto"/>
          </w:tcPr>
          <w:p w14:paraId="43E06A7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1/2</w:t>
            </w:r>
          </w:p>
        </w:tc>
        <w:tc>
          <w:tcPr>
            <w:tcW w:w="1199" w:type="dxa"/>
            <w:shd w:val="clear" w:color="auto" w:fill="auto"/>
          </w:tcPr>
          <w:p w14:paraId="1361F99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30B07723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616" w:type="dxa"/>
            <w:shd w:val="clear" w:color="auto" w:fill="auto"/>
          </w:tcPr>
          <w:p w14:paraId="7CD7416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Transitional words that add information</w:t>
            </w:r>
          </w:p>
        </w:tc>
        <w:tc>
          <w:tcPr>
            <w:tcW w:w="3134" w:type="dxa"/>
            <w:shd w:val="clear" w:color="auto" w:fill="auto"/>
          </w:tcPr>
          <w:p w14:paraId="68F59F8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1F6E3D4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678EFC4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Recognize transitional words used in adding information.</w:t>
            </w:r>
          </w:p>
          <w:p w14:paraId="73721054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transitional words used in adding information</w:t>
            </w:r>
          </w:p>
        </w:tc>
        <w:tc>
          <w:tcPr>
            <w:tcW w:w="2270" w:type="dxa"/>
            <w:shd w:val="clear" w:color="auto" w:fill="auto"/>
          </w:tcPr>
          <w:p w14:paraId="79E9581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07E5EBB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1800" w:type="dxa"/>
            <w:shd w:val="clear" w:color="auto" w:fill="auto"/>
          </w:tcPr>
          <w:p w14:paraId="1A9162BE" w14:textId="77777777" w:rsidR="00345FF0" w:rsidRDefault="003E061B">
            <w:pPr>
              <w:spacing w:after="0" w:line="240" w:lineRule="auto"/>
              <w:ind w:left="27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shd w:val="clear" w:color="auto" w:fill="auto"/>
          </w:tcPr>
          <w:p w14:paraId="5685C58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16-17</w:t>
            </w:r>
          </w:p>
          <w:p w14:paraId="64F78FD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page14-15</w:t>
            </w:r>
          </w:p>
        </w:tc>
        <w:tc>
          <w:tcPr>
            <w:tcW w:w="1048" w:type="dxa"/>
            <w:shd w:val="clear" w:color="auto" w:fill="auto"/>
          </w:tcPr>
          <w:p w14:paraId="085686C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12480D7F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503DED66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72C953DE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shd w:val="clear" w:color="auto" w:fill="auto"/>
          </w:tcPr>
          <w:p w14:paraId="30A3687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READING</w:t>
            </w:r>
          </w:p>
        </w:tc>
        <w:tc>
          <w:tcPr>
            <w:tcW w:w="1616" w:type="dxa"/>
            <w:shd w:val="clear" w:color="auto" w:fill="auto"/>
          </w:tcPr>
          <w:p w14:paraId="07EC01D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040F4FB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14:paraId="5A71618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AB6D67A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634ED1C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proofErr w:type="gramStart"/>
            <w:r>
              <w:rPr>
                <w:sz w:val="20"/>
              </w:rPr>
              <w:t>he</w:t>
            </w:r>
            <w:proofErr w:type="gramEnd"/>
            <w:r>
              <w:rPr>
                <w:sz w:val="20"/>
              </w:rPr>
              <w:t xml:space="preserve"> background of the novel    </w:t>
            </w:r>
          </w:p>
          <w:p w14:paraId="61D26F6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character traits, themes and style in the novel    </w:t>
            </w:r>
          </w:p>
          <w:p w14:paraId="6108670E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notes based on the novel</w:t>
            </w:r>
          </w:p>
        </w:tc>
        <w:tc>
          <w:tcPr>
            <w:tcW w:w="2270" w:type="dxa"/>
            <w:shd w:val="clear" w:color="auto" w:fill="auto"/>
          </w:tcPr>
          <w:p w14:paraId="1A667D7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</w:t>
            </w:r>
          </w:p>
          <w:p w14:paraId="68E8485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the novel</w:t>
            </w:r>
          </w:p>
          <w:p w14:paraId="322B68E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character traits, themes, and style in FATHERS OF NATIONS</w:t>
            </w:r>
          </w:p>
          <w:p w14:paraId="46651E98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3053868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0F5CFD0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</w:tc>
        <w:tc>
          <w:tcPr>
            <w:tcW w:w="2575" w:type="dxa"/>
            <w:shd w:val="clear" w:color="auto" w:fill="auto"/>
          </w:tcPr>
          <w:p w14:paraId="7D63C56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7799657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</w:tc>
        <w:tc>
          <w:tcPr>
            <w:tcW w:w="1048" w:type="dxa"/>
            <w:shd w:val="clear" w:color="auto" w:fill="auto"/>
          </w:tcPr>
          <w:p w14:paraId="52D6B76F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5C9D4E9E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7163" w14:textId="77777777" w:rsidR="00345FF0" w:rsidRDefault="00345FF0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CE24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3BE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491D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Rhythm 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AEB0D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 xml:space="preserve"> By the end of the lesson, the learner should be able to:</w:t>
            </w:r>
          </w:p>
          <w:p w14:paraId="17F8095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features of rhythm in a poem</w:t>
            </w:r>
          </w:p>
          <w:p w14:paraId="218A601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Appreciate the importance of using rhythm in poetry.</w:t>
            </w:r>
          </w:p>
          <w:p w14:paraId="5495146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a poem to bring out its rhythm.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A4E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Reciting poems </w:t>
            </w:r>
          </w:p>
          <w:p w14:paraId="0F8ED5E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chanting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02021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00CD9AD0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Poems on manila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C4B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18-20</w:t>
            </w:r>
          </w:p>
          <w:p w14:paraId="4D60D38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Poems from East Africa </w:t>
            </w:r>
          </w:p>
          <w:p w14:paraId="169F452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Demystifying poetry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B8BC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33AA7E75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E5A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305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9E8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44C9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Concentration techniques in reading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91C5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5B721C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Survey through learning material</w:t>
            </w:r>
          </w:p>
          <w:p w14:paraId="4D96FE9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pre-reading questions</w:t>
            </w:r>
          </w:p>
          <w:p w14:paraId="34B1F55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Review the material just read.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F036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0BC6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74D9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20-21</w:t>
            </w:r>
          </w:p>
          <w:p w14:paraId="7CE9AA6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BE41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15864C8A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20D2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F189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F0BA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0BB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7C01439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Restoring Integrity in the public service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B0F6F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CDC00DA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importance of integrity in the public service</w:t>
            </w:r>
          </w:p>
          <w:p w14:paraId="6F19516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3954F50C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9A75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23A5E0F1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34EB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F80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21-24</w:t>
            </w:r>
          </w:p>
          <w:p w14:paraId="4EDD031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Teachers guide page 19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BB90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60335074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FB6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BF19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1/2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3D98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F9C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Case in pronouns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6B95B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341BA49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pronouns in their various case forms.</w:t>
            </w:r>
          </w:p>
          <w:p w14:paraId="3B9487BE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Use pronouns correctly in the various case forms.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85C5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436C3B8B" w14:textId="77777777" w:rsidR="00345FF0" w:rsidRDefault="00345FF0">
            <w:pPr>
              <w:pStyle w:val="ListParagraph"/>
              <w:spacing w:after="0" w:line="240" w:lineRule="auto"/>
              <w:ind w:left="630" w:hanging="360"/>
              <w:rPr>
                <w:sz w:val="20"/>
              </w:rPr>
            </w:pPr>
          </w:p>
          <w:p w14:paraId="2A35229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74D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  <w:p w14:paraId="689C07B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1EC7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24-27</w:t>
            </w:r>
          </w:p>
          <w:p w14:paraId="2A39BFB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D911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446A759F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681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F9D5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4A0F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F4B8A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Transitional words that show contrast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1CEFD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FCEA24A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1534DDAE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transitional words that show contrast</w:t>
            </w:r>
          </w:p>
          <w:p w14:paraId="28292C29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Correctly use the transitional words that show contrast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FF37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037BFC8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1717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99D9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28</w:t>
            </w:r>
          </w:p>
          <w:p w14:paraId="04500B6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24-25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CB2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1976F9B2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432F3D4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064F024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199" w:type="dxa"/>
            <w:shd w:val="clear" w:color="auto" w:fill="auto"/>
          </w:tcPr>
          <w:p w14:paraId="2016E85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READING</w:t>
            </w:r>
          </w:p>
        </w:tc>
        <w:tc>
          <w:tcPr>
            <w:tcW w:w="1616" w:type="dxa"/>
            <w:shd w:val="clear" w:color="auto" w:fill="auto"/>
          </w:tcPr>
          <w:p w14:paraId="29DCDC5A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18FE34C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14:paraId="6B3A6B3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B30D38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5B30EB0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proofErr w:type="gramStart"/>
            <w:r>
              <w:rPr>
                <w:sz w:val="20"/>
              </w:rPr>
              <w:t>he</w:t>
            </w:r>
            <w:proofErr w:type="gramEnd"/>
            <w:r>
              <w:rPr>
                <w:sz w:val="20"/>
              </w:rPr>
              <w:t xml:space="preserve"> background of the novel    </w:t>
            </w:r>
          </w:p>
          <w:p w14:paraId="7EB5D38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character traits, themes and style in the novel    </w:t>
            </w:r>
          </w:p>
          <w:p w14:paraId="20807CF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notes based on the novel</w:t>
            </w:r>
          </w:p>
        </w:tc>
        <w:tc>
          <w:tcPr>
            <w:tcW w:w="2270" w:type="dxa"/>
            <w:shd w:val="clear" w:color="auto" w:fill="auto"/>
          </w:tcPr>
          <w:p w14:paraId="7C460B7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</w:t>
            </w:r>
          </w:p>
          <w:p w14:paraId="2633570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the novel</w:t>
            </w:r>
          </w:p>
          <w:p w14:paraId="1A9EB6B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character traits, themes, and style in FATHERS OF NATIONS</w:t>
            </w:r>
          </w:p>
          <w:p w14:paraId="55D50231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67C1FEF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185F62E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</w:tc>
        <w:tc>
          <w:tcPr>
            <w:tcW w:w="2575" w:type="dxa"/>
            <w:shd w:val="clear" w:color="auto" w:fill="auto"/>
          </w:tcPr>
          <w:p w14:paraId="1E615C6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1823CA1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</w:tc>
        <w:tc>
          <w:tcPr>
            <w:tcW w:w="1048" w:type="dxa"/>
            <w:shd w:val="clear" w:color="auto" w:fill="auto"/>
          </w:tcPr>
          <w:p w14:paraId="300DB8C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499B6F0C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5F31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C640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EE6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7D67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Alliteration and assonance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C308F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 xml:space="preserve"> By the end of the lesson, the learner should be able to:</w:t>
            </w:r>
          </w:p>
          <w:p w14:paraId="79DFABCC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alliteration in poetry</w:t>
            </w:r>
          </w:p>
          <w:p w14:paraId="14CEA6C0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assonance in poetry</w:t>
            </w:r>
          </w:p>
          <w:p w14:paraId="56DFCE1E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Explain use of alliteration in poetry</w:t>
            </w:r>
          </w:p>
          <w:p w14:paraId="62F341D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Explain the use of assonance in poetry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D95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786C426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6C3BB0F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092B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8B1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29-31</w:t>
            </w:r>
          </w:p>
          <w:p w14:paraId="57B1D9D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26-28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4F8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5F3938B8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FA3F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296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0A76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2548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Note-making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ED5F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EDF2FC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Distinguish main points from illustrations</w:t>
            </w:r>
          </w:p>
          <w:p w14:paraId="7339A09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Organize the main points to make notes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A7E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  <w:p w14:paraId="207F59A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F1942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8DEA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31-32</w:t>
            </w:r>
          </w:p>
          <w:p w14:paraId="3DA2992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BAB3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80E9652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E6E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4E42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1/2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355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F7AE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77A8C23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Women break from shackles of traditions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EFF43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60373F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importance of gender equality</w:t>
            </w:r>
          </w:p>
          <w:p w14:paraId="0D85E27E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644EC1F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49B9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6081CECA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6FA8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6743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32-34</w:t>
            </w:r>
          </w:p>
          <w:p w14:paraId="144489F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29-31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CABFC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1603BF4F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9B55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6D4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3DA4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964DA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demonstratives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EC97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1D73E2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Recognize demonstrative words correctly</w:t>
            </w:r>
          </w:p>
          <w:p w14:paraId="69798F6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demonstrative words correctly</w:t>
            </w:r>
          </w:p>
          <w:p w14:paraId="777F45D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Mark agreement with demonstrative words correctly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7711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Discussing</w:t>
            </w:r>
          </w:p>
          <w:p w14:paraId="7AAA88D8" w14:textId="77777777" w:rsidR="00345FF0" w:rsidRDefault="00345FF0">
            <w:pPr>
              <w:pStyle w:val="ListParagraph"/>
              <w:spacing w:after="0" w:line="240" w:lineRule="auto"/>
              <w:ind w:left="630" w:hanging="360"/>
              <w:rPr>
                <w:sz w:val="20"/>
              </w:rPr>
            </w:pPr>
          </w:p>
          <w:p w14:paraId="7B50D29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Writing sentences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91B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Dictionary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0A5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34-36</w:t>
            </w:r>
          </w:p>
          <w:p w14:paraId="12B100D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Teachers guide page 31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A8316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47B7E211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EE4C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B78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BAA7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EEC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Transitional words that show consequences, cause and effect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D21C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FF34E39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040C903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transitional words that show consequences, cause and effect.</w:t>
            </w:r>
          </w:p>
          <w:p w14:paraId="71054799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transitional words that show consequences correctly.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8AC9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66213DC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9B97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AE5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36-37</w:t>
            </w:r>
          </w:p>
          <w:p w14:paraId="2CD9528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page33-35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0598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2298CCDE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7468855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68D001F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shd w:val="clear" w:color="auto" w:fill="auto"/>
          </w:tcPr>
          <w:p w14:paraId="0EE7625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READING</w:t>
            </w:r>
          </w:p>
        </w:tc>
        <w:tc>
          <w:tcPr>
            <w:tcW w:w="1616" w:type="dxa"/>
            <w:shd w:val="clear" w:color="auto" w:fill="auto"/>
          </w:tcPr>
          <w:p w14:paraId="5DB3F9F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5C88930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14:paraId="7E7E474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D80EAF9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65C3224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proofErr w:type="gramStart"/>
            <w:r>
              <w:rPr>
                <w:sz w:val="20"/>
              </w:rPr>
              <w:t>he</w:t>
            </w:r>
            <w:proofErr w:type="gramEnd"/>
            <w:r>
              <w:rPr>
                <w:sz w:val="20"/>
              </w:rPr>
              <w:t xml:space="preserve"> background of the novel    </w:t>
            </w:r>
          </w:p>
          <w:p w14:paraId="0A06029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character traits, themes and style in the novel    </w:t>
            </w:r>
          </w:p>
          <w:p w14:paraId="239F033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notes based on the novel</w:t>
            </w:r>
          </w:p>
        </w:tc>
        <w:tc>
          <w:tcPr>
            <w:tcW w:w="2270" w:type="dxa"/>
            <w:shd w:val="clear" w:color="auto" w:fill="auto"/>
          </w:tcPr>
          <w:p w14:paraId="264A7DE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</w:t>
            </w:r>
          </w:p>
          <w:p w14:paraId="12CD514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the novel</w:t>
            </w:r>
          </w:p>
          <w:p w14:paraId="69B4C1E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character traits, themes, and style in FATHERS OF NATIONS</w:t>
            </w:r>
          </w:p>
          <w:p w14:paraId="567F86F8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7569BFF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74F5774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</w:tc>
        <w:tc>
          <w:tcPr>
            <w:tcW w:w="2575" w:type="dxa"/>
            <w:shd w:val="clear" w:color="auto" w:fill="auto"/>
          </w:tcPr>
          <w:p w14:paraId="07EF0E2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78FEE32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</w:tc>
        <w:tc>
          <w:tcPr>
            <w:tcW w:w="1048" w:type="dxa"/>
            <w:shd w:val="clear" w:color="auto" w:fill="auto"/>
          </w:tcPr>
          <w:p w14:paraId="655C579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4571B4E2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1D0A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EF1E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32F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7E85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Dilemma stories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9B9BB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 xml:space="preserve"> By the end of the lesson, the learner should be able to:</w:t>
            </w:r>
          </w:p>
          <w:p w14:paraId="3917307F" w14:textId="77777777" w:rsidR="00345FF0" w:rsidRDefault="00345FF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51C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72C915E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27593E7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F3507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20B6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Secondary English Book 3 students book Page </w:t>
            </w:r>
          </w:p>
          <w:p w14:paraId="535D7C8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E899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0E6AA5E1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5171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E6A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873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B22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Studying a poem through an analysis of diction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6678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9E2D23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Develop an interest in reading poetry</w:t>
            </w:r>
          </w:p>
          <w:p w14:paraId="6DA6C8B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Distinguish among the different kinds of </w:t>
            </w:r>
            <w:r>
              <w:rPr>
                <w:sz w:val="20"/>
              </w:rPr>
              <w:lastRenderedPageBreak/>
              <w:t>vocabulary available to poets.</w:t>
            </w:r>
          </w:p>
          <w:p w14:paraId="326FEF2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Relate diction to the meaning of a poem.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7563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Writing</w:t>
            </w:r>
          </w:p>
          <w:p w14:paraId="64F3065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5A46542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81AC3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7919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40-41</w:t>
            </w:r>
          </w:p>
          <w:p w14:paraId="4D2842A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154B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28D74F90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A563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A860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377CE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7F07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66606B14" w14:textId="77777777" w:rsidR="00345FF0" w:rsidRDefault="003E061B">
            <w:pPr>
              <w:spacing w:after="0" w:line="240" w:lineRule="auto"/>
              <w:rPr>
                <w:sz w:val="20"/>
              </w:rPr>
            </w:pPr>
            <w:proofErr w:type="gramStart"/>
            <w:r>
              <w:rPr>
                <w:sz w:val="20"/>
              </w:rPr>
              <w:t>Citizens</w:t>
            </w:r>
            <w:proofErr w:type="gramEnd"/>
            <w:r>
              <w:rPr>
                <w:sz w:val="20"/>
              </w:rPr>
              <w:t xml:space="preserve"> role in good governance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CF69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339AD4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passage silently</w:t>
            </w:r>
          </w:p>
          <w:p w14:paraId="46B8AD1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35D45B30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1D8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5B6781E7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F62E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2AFB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Secondary English Book 3 students book </w:t>
            </w:r>
            <w:proofErr w:type="gramStart"/>
            <w:r>
              <w:rPr>
                <w:sz w:val="20"/>
              </w:rPr>
              <w:t>Page  43</w:t>
            </w:r>
            <w:proofErr w:type="gramEnd"/>
            <w:r>
              <w:rPr>
                <w:sz w:val="20"/>
              </w:rPr>
              <w:t>-45</w:t>
            </w:r>
          </w:p>
          <w:p w14:paraId="400B808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39-40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A9D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2759B981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41DB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46CC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E588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6F009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Transitive and intransitive verbs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35D91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079446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Distinguish between transitive and intransitive use of verbs.</w:t>
            </w:r>
          </w:p>
          <w:p w14:paraId="47426DF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Construct sentences using verbs transitively and intransitively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0DC2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1C8A46B8" w14:textId="77777777" w:rsidR="00345FF0" w:rsidRDefault="00345FF0">
            <w:pPr>
              <w:pStyle w:val="ListParagraph"/>
              <w:spacing w:after="0" w:line="240" w:lineRule="auto"/>
              <w:ind w:left="630" w:hanging="360"/>
              <w:rPr>
                <w:sz w:val="20"/>
              </w:rPr>
            </w:pPr>
          </w:p>
          <w:p w14:paraId="7FC7BB0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33D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0E56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45-48</w:t>
            </w:r>
          </w:p>
          <w:p w14:paraId="7A5E037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4-6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3ADC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1DFF7D5A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E4A7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B0DA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7540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39C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of the colon and the semi-colon, and writing reminders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59D60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B433F1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7DD95A8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Demonstrate mastery in the use of the colon and the semicolon.</w:t>
            </w:r>
          </w:p>
          <w:p w14:paraId="1672FE2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reminders.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FE6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6665B17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4D8B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6C9B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48-50</w:t>
            </w:r>
          </w:p>
          <w:p w14:paraId="3CB5C48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45-46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493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E061B" w14:paraId="427B5AAB" w14:textId="77777777" w:rsidTr="003E061B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14:paraId="62845595" w14:textId="11521AE1" w:rsidR="003E061B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4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14:paraId="3FCD4FCE" w14:textId="1AD7B915" w:rsidR="003E061B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8"/>
                <w:szCs w:val="28"/>
              </w:rPr>
              <w:t>MID TERM ASSESSMENT/BREAK</w:t>
            </w:r>
          </w:p>
        </w:tc>
      </w:tr>
      <w:tr w:rsidR="00345FF0" w14:paraId="050164A0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8AC46" w14:textId="284E6FDC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5FDAE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4E91C69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1/2</w:t>
            </w:r>
          </w:p>
          <w:p w14:paraId="497D5D0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6967009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2F8F0816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5FC4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3B1CD45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9DFB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995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721703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68DC071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background of the novel    </w:t>
            </w:r>
          </w:p>
          <w:p w14:paraId="5C08E4E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 the character traits, themes and style in the novel write notes based on the novel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2732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</w:t>
            </w:r>
          </w:p>
          <w:p w14:paraId="7C491F1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the novel</w:t>
            </w:r>
          </w:p>
          <w:p w14:paraId="1C3BD4A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character traits, themes, and style in FATHERS OF NATIONS</w:t>
            </w:r>
          </w:p>
          <w:p w14:paraId="3E5B111F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C9A0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669E724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32FA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1497673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0860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5BA0CD64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E119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4871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E9B80" w14:textId="77777777" w:rsidR="00345FF0" w:rsidRDefault="003E061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4EF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Features of dilemma story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84C4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27F076E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 the features of a dilemma story re-tell a dilemma story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CD19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Story-telling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1646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56F0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Secondary English Book 3 students book Page 51-52 </w:t>
            </w:r>
          </w:p>
          <w:p w14:paraId="34C12E9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48-49</w:t>
            </w:r>
          </w:p>
          <w:p w14:paraId="722548E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Oral literature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A649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3F6548B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4507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ED41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B7CC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EB2E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Appreciating a poem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18B15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CB150C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features of a poem systematically, analyze a poem.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4222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Reciting poems</w:t>
            </w:r>
          </w:p>
          <w:p w14:paraId="074F1FC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584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  <w:p w14:paraId="26DDA79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2072BD2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0F3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Secondary English Book 3 students book Page 51-52 </w:t>
            </w:r>
          </w:p>
          <w:p w14:paraId="04E5C64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48-49</w:t>
            </w:r>
          </w:p>
          <w:p w14:paraId="7DF57B7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Poems from East Africa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A25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6406233F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452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75E9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522B2" w14:textId="77777777" w:rsidR="00345FF0" w:rsidRDefault="003E061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DDF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38BFCAE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HIV The Emotional Journey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8FEE1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FB6BF3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emotional experiences of HIV infected persons.</w:t>
            </w:r>
          </w:p>
          <w:p w14:paraId="70D2E47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passage silently</w:t>
            </w:r>
          </w:p>
          <w:p w14:paraId="6593A59C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6C453F9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6F9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60B74893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233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Pre-reading activities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D45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Secondary English Book 3 students book Page 55-56 </w:t>
            </w:r>
          </w:p>
          <w:p w14:paraId="0D0A1CB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52-53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700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29E8855A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0C2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59C4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8B8B6" w14:textId="77777777" w:rsidR="00345FF0" w:rsidRDefault="003E061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206A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Infinitives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F7DEA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3DE5A1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Recognize infinitive uses of verbs</w:t>
            </w:r>
          </w:p>
          <w:p w14:paraId="543212C5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Construct sentences using both the to-infinitive and the 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 xml:space="preserve">-infinitive. </w:t>
            </w:r>
          </w:p>
          <w:p w14:paraId="2006EC2E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67A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3258E57C" w14:textId="77777777" w:rsidR="00345FF0" w:rsidRDefault="00345FF0">
            <w:pPr>
              <w:pStyle w:val="ListParagraph"/>
              <w:spacing w:after="0" w:line="240" w:lineRule="auto"/>
              <w:ind w:left="630" w:hanging="360"/>
              <w:rPr>
                <w:sz w:val="20"/>
              </w:rPr>
            </w:pPr>
          </w:p>
          <w:p w14:paraId="1768A22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 sentences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D54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Dictionary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215D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56-58</w:t>
            </w:r>
          </w:p>
          <w:p w14:paraId="572C191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54-55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C691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F395A1F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624C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DC62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1/2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69FAE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898D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The use of dash and parentheses, and writing </w:t>
            </w:r>
            <w:r>
              <w:rPr>
                <w:sz w:val="20"/>
              </w:rPr>
              <w:lastRenderedPageBreak/>
              <w:t>personal journals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B9C7C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lastRenderedPageBreak/>
              <w:t>By the end of the lesson, the learner should be able to:</w:t>
            </w:r>
          </w:p>
          <w:p w14:paraId="3A6F25FA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5510B4F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Use the dash and parentheses correctly</w:t>
            </w:r>
          </w:p>
          <w:p w14:paraId="7CFC77E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personal journals.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1780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Writing </w:t>
            </w:r>
          </w:p>
          <w:p w14:paraId="73B719A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F3B62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2A760F38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Sample journals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2B16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58-60</w:t>
            </w:r>
          </w:p>
          <w:p w14:paraId="49CCC95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Teachers guide page 56-57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9B73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4787BB6D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3652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D4A6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B860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211F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3B77EC86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A893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2784C55A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2B93DF2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background of the novel    </w:t>
            </w:r>
          </w:p>
          <w:p w14:paraId="62E469E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character traits, themes and style in the novel write notes based on the novel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0A0F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</w:t>
            </w:r>
          </w:p>
          <w:p w14:paraId="4BECAF0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the novel</w:t>
            </w:r>
          </w:p>
          <w:p w14:paraId="5202698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character traits, themes, and style in FATHERS OF NATIONS</w:t>
            </w:r>
          </w:p>
          <w:p w14:paraId="4197CB78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5897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0D588AE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4A6F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31171C2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527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2DE3CFBB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E208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FCB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6B7C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41977" w14:textId="77777777" w:rsidR="00345FF0" w:rsidRDefault="003E061B">
            <w:p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Aetiological</w:t>
            </w:r>
            <w:proofErr w:type="spellEnd"/>
            <w:r>
              <w:rPr>
                <w:sz w:val="20"/>
              </w:rPr>
              <w:t xml:space="preserve"> narratives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C677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 xml:space="preserve"> By the end of the lesson, the learner should be able to:</w:t>
            </w:r>
          </w:p>
          <w:p w14:paraId="6AB7B41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 and respond to information on etiological narrative.</w:t>
            </w:r>
          </w:p>
          <w:p w14:paraId="2484058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Explain what an etiological story is.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4267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20D38B3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6E900EB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B2D2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2D87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61-63</w:t>
            </w:r>
          </w:p>
          <w:p w14:paraId="36970D3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2FBD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121B75E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17A4F90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2EF1341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99" w:type="dxa"/>
            <w:shd w:val="clear" w:color="auto" w:fill="auto"/>
          </w:tcPr>
          <w:p w14:paraId="76682DF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shd w:val="clear" w:color="auto" w:fill="auto"/>
          </w:tcPr>
          <w:p w14:paraId="15B783B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Critical reading: looking for evidence</w:t>
            </w:r>
          </w:p>
        </w:tc>
        <w:tc>
          <w:tcPr>
            <w:tcW w:w="3134" w:type="dxa"/>
            <w:shd w:val="clear" w:color="auto" w:fill="auto"/>
          </w:tcPr>
          <w:p w14:paraId="3C44E56A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    By the end of the lesson, the learner should be able to:</w:t>
            </w:r>
          </w:p>
          <w:p w14:paraId="3A21D67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            Read critically by identifying evidence</w:t>
            </w:r>
          </w:p>
          <w:p w14:paraId="3F2E887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            Read critically by evaluating evidence.</w:t>
            </w:r>
          </w:p>
        </w:tc>
        <w:tc>
          <w:tcPr>
            <w:tcW w:w="2270" w:type="dxa"/>
            <w:shd w:val="clear" w:color="auto" w:fill="auto"/>
          </w:tcPr>
          <w:p w14:paraId="7735741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58B3D87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06854BE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</w:t>
            </w:r>
          </w:p>
        </w:tc>
        <w:tc>
          <w:tcPr>
            <w:tcW w:w="1800" w:type="dxa"/>
            <w:shd w:val="clear" w:color="auto" w:fill="auto"/>
          </w:tcPr>
          <w:p w14:paraId="42BD35C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  <w:p w14:paraId="6FC600B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1A16675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575" w:type="dxa"/>
            <w:shd w:val="clear" w:color="auto" w:fill="auto"/>
          </w:tcPr>
          <w:p w14:paraId="6888306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63-64</w:t>
            </w:r>
          </w:p>
          <w:p w14:paraId="4BB6B70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60</w:t>
            </w:r>
          </w:p>
        </w:tc>
        <w:tc>
          <w:tcPr>
            <w:tcW w:w="1048" w:type="dxa"/>
            <w:shd w:val="clear" w:color="auto" w:fill="auto"/>
          </w:tcPr>
          <w:p w14:paraId="3B98D49F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689E7AFF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488A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B8A7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B031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274BA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72B4E8A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“Our rights and responsibilities”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E036B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8E5F4EA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their rights</w:t>
            </w:r>
          </w:p>
          <w:p w14:paraId="38F19511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their responsibilities</w:t>
            </w:r>
          </w:p>
          <w:p w14:paraId="26F081C6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73AF3F2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78EA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13C91090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210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8022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64-66</w:t>
            </w:r>
          </w:p>
          <w:p w14:paraId="17B73D0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D0B7C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27C85841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178A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E8DB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1/2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604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E340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Phrasal verbs and idiomatic expressions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DCF85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B7F144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Recognize phrasal verbs and idiomatic expressions</w:t>
            </w:r>
          </w:p>
          <w:p w14:paraId="6538F40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phrasal verbs and idiomatic expressions correctly</w:t>
            </w:r>
          </w:p>
          <w:p w14:paraId="54F69865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expressive value of this forms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12B1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461EE760" w14:textId="77777777" w:rsidR="00345FF0" w:rsidRDefault="00345FF0">
            <w:pPr>
              <w:pStyle w:val="ListParagraph"/>
              <w:spacing w:after="0" w:line="240" w:lineRule="auto"/>
              <w:ind w:left="630" w:hanging="360"/>
              <w:rPr>
                <w:sz w:val="20"/>
              </w:rPr>
            </w:pPr>
          </w:p>
          <w:p w14:paraId="2A9F156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608B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E93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66-69</w:t>
            </w:r>
          </w:p>
          <w:p w14:paraId="2D6888B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63-64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161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194ADD3F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736E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F172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91FD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77D09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Thank you and congratulatory messages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7465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A023464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11A090C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thank you messages</w:t>
            </w:r>
          </w:p>
          <w:p w14:paraId="57E01CAE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congratulatory messages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923F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18A6868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351E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0F999E76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Sample messages of thanks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0D13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69-70</w:t>
            </w:r>
          </w:p>
          <w:p w14:paraId="0445DA6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66-67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A11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3DAFEE6F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68C1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8E56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6AB11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798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505CEFE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CA7B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B6C05A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1A21CB8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proofErr w:type="gramStart"/>
            <w:r>
              <w:rPr>
                <w:sz w:val="20"/>
              </w:rPr>
              <w:t>he</w:t>
            </w:r>
            <w:proofErr w:type="gramEnd"/>
            <w:r>
              <w:rPr>
                <w:sz w:val="20"/>
              </w:rPr>
              <w:t xml:space="preserve"> background of the novel    </w:t>
            </w:r>
          </w:p>
          <w:p w14:paraId="1D890D0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character traits, themes and style in the novel    </w:t>
            </w:r>
          </w:p>
          <w:p w14:paraId="2DC56E01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Write notes based on the novel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9F98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Reading aloud</w:t>
            </w:r>
          </w:p>
          <w:p w14:paraId="218574E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the novel</w:t>
            </w:r>
          </w:p>
          <w:p w14:paraId="17E172E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character traits, themes, and style in FATHERS OF NATIONS</w:t>
            </w:r>
          </w:p>
          <w:p w14:paraId="3F01738A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A3F6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451E930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  <w:p w14:paraId="40FB5A1F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244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4425FA3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D90F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0E887524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FEE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1B0F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E034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08E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Features of </w:t>
            </w:r>
            <w:proofErr w:type="spellStart"/>
            <w:r>
              <w:rPr>
                <w:sz w:val="20"/>
              </w:rPr>
              <w:t>aetiological</w:t>
            </w:r>
            <w:proofErr w:type="spellEnd"/>
            <w:r>
              <w:rPr>
                <w:sz w:val="20"/>
              </w:rPr>
              <w:t xml:space="preserve"> narratives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EDB8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 xml:space="preserve"> By the end of the lesson, the learner should be able to:</w:t>
            </w:r>
          </w:p>
          <w:p w14:paraId="5ED96BF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Role-play in etiological narratives</w:t>
            </w:r>
          </w:p>
          <w:p w14:paraId="5610689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features of etiological narratives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D5C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speaking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B1A79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34C0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71-73</w:t>
            </w:r>
          </w:p>
          <w:p w14:paraId="35D7971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68-69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D15C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11BC918C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29AD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A8C1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BFB8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C7ED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Recognize tone and attitude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1AE6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7D6D6E0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Recognize and describe tone and attitude in a piece of writing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40B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reciting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68C0C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65B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73-74</w:t>
            </w:r>
          </w:p>
          <w:p w14:paraId="0646615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70-71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3F7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CB5B59A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6F1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BA1C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1/2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9F489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6E9C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23A4935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 slip not a Fall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4AAEB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D0DFC6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value of education.</w:t>
            </w:r>
          </w:p>
          <w:p w14:paraId="7C99893B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2932A00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Learn and use new vocabulary.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1451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7B337CEE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CBBE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1A07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74-76</w:t>
            </w:r>
          </w:p>
          <w:p w14:paraId="40054E9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72-73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4008C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4CDF35BD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BE5E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0BD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C16D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41B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Participles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AEC7F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7EF68C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Recognize participles</w:t>
            </w:r>
          </w:p>
          <w:p w14:paraId="569378C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Distinguish between verbal and adjectival participles</w:t>
            </w:r>
          </w:p>
          <w:p w14:paraId="728E87F3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Use participles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772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36A0FE96" w14:textId="77777777" w:rsidR="00345FF0" w:rsidRDefault="00345FF0">
            <w:pPr>
              <w:pStyle w:val="ListParagraph"/>
              <w:spacing w:after="0" w:line="240" w:lineRule="auto"/>
              <w:ind w:left="630" w:hanging="360"/>
              <w:rPr>
                <w:sz w:val="20"/>
              </w:rPr>
            </w:pPr>
          </w:p>
          <w:p w14:paraId="595392E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ED5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9876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76-80</w:t>
            </w:r>
          </w:p>
          <w:p w14:paraId="4EEDA35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74-76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FF74E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6224BD6D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D7BA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DE0B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333B6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956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Messages of condolences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834F0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783B9D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737C96EF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need to empathize with others.</w:t>
            </w:r>
          </w:p>
          <w:p w14:paraId="0DB75360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messages of condolences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649C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0549A1E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4D463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23E4C005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Sample condolence messages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7429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Secondary English Book 3 </w:t>
            </w:r>
            <w:proofErr w:type="gramStart"/>
            <w:r>
              <w:rPr>
                <w:sz w:val="20"/>
              </w:rPr>
              <w:t>students</w:t>
            </w:r>
            <w:proofErr w:type="gramEnd"/>
            <w:r>
              <w:rPr>
                <w:sz w:val="20"/>
              </w:rPr>
              <w:t xml:space="preserve"> book Page80-81</w:t>
            </w:r>
          </w:p>
          <w:p w14:paraId="40B1FB8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page76-77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B9376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2E6F3F6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3FB3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8D65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41A1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953E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77937BB8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3679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67CAA2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77979CA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proofErr w:type="gramStart"/>
            <w:r>
              <w:rPr>
                <w:sz w:val="20"/>
              </w:rPr>
              <w:t>he</w:t>
            </w:r>
            <w:proofErr w:type="gramEnd"/>
            <w:r>
              <w:rPr>
                <w:sz w:val="20"/>
              </w:rPr>
              <w:t xml:space="preserve"> background of the novel    </w:t>
            </w:r>
          </w:p>
          <w:p w14:paraId="0E61F61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character traits, themes and style in the novel    </w:t>
            </w:r>
          </w:p>
          <w:p w14:paraId="5F2A52A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notes based on the novel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A8E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</w:t>
            </w:r>
          </w:p>
          <w:p w14:paraId="6205F7D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the novel Discussing the character traits, themes, and style in FATHERS OF NATIONS</w:t>
            </w:r>
          </w:p>
          <w:p w14:paraId="1A01B1D3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A06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4889647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FE2E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7D1172B0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CCEA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3D64CF0B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2519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E5F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BB27C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LISTENING AND SPEAKING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07A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Giving and receiving instructions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16BE1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 xml:space="preserve"> By the end of the lesson, the learner should be able to:</w:t>
            </w:r>
          </w:p>
          <w:p w14:paraId="79848B40" w14:textId="77777777" w:rsidR="00345FF0" w:rsidRDefault="00345FF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016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4245764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7DD8567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AF68A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0F32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82-83</w:t>
            </w:r>
          </w:p>
          <w:p w14:paraId="4B8D3C7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79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49F0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28BA65BA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79F2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8F6E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B2BA8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6847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Distinguish facts from opinions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4275D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A16F0BA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Develop a critical attitude as they read or listen.</w:t>
            </w:r>
          </w:p>
          <w:p w14:paraId="3D1DF686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Distinguish between a fact and an opinion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3C2F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  <w:p w14:paraId="7C1CB82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74D2A622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Reading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C5612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EC3C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83-84</w:t>
            </w:r>
          </w:p>
          <w:p w14:paraId="7269C84A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pag81-82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A9A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57CB93FF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664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9F6E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2DE5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81CA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38FFE7DE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Great Revelation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F0823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A981469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Appreciate the </w:t>
            </w:r>
            <w:proofErr w:type="gramStart"/>
            <w:r>
              <w:rPr>
                <w:sz w:val="20"/>
              </w:rPr>
              <w:t>need  to</w:t>
            </w:r>
            <w:proofErr w:type="gramEnd"/>
            <w:r>
              <w:rPr>
                <w:sz w:val="20"/>
              </w:rPr>
              <w:t xml:space="preserve"> pay attention to our spiritual needs.</w:t>
            </w:r>
          </w:p>
          <w:p w14:paraId="1753D6FD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066B6F65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D341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43E4D569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C02A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F5F0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84-86</w:t>
            </w:r>
          </w:p>
          <w:p w14:paraId="68CE0BAD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82-83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2CE2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28E882C1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971B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BFEF2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09415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DC16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Quantifiers: few, a few, little and a little.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027E3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B370927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the quantifiers few, a few, little and a little.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7074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208E9D56" w14:textId="77777777" w:rsidR="00345FF0" w:rsidRDefault="00345FF0">
            <w:pPr>
              <w:pStyle w:val="ListParagraph"/>
              <w:spacing w:after="0" w:line="240" w:lineRule="auto"/>
              <w:ind w:left="630" w:hanging="360"/>
              <w:rPr>
                <w:sz w:val="20"/>
              </w:rPr>
            </w:pPr>
          </w:p>
          <w:p w14:paraId="1A36B9B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F9AA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C5466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Secondary English Book 3 </w:t>
            </w:r>
            <w:proofErr w:type="gramStart"/>
            <w:r>
              <w:rPr>
                <w:sz w:val="20"/>
              </w:rPr>
              <w:t>students</w:t>
            </w:r>
            <w:proofErr w:type="gramEnd"/>
            <w:r>
              <w:rPr>
                <w:sz w:val="20"/>
              </w:rPr>
              <w:t xml:space="preserve"> book Page86-88</w:t>
            </w:r>
          </w:p>
          <w:p w14:paraId="431ED08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84-85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3A90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702F6F5E" w14:textId="77777777">
        <w:trPr>
          <w:trHeight w:val="4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D00B3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C404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CCA5B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BFD77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Imaginative compositions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BA75" w14:textId="77777777" w:rsidR="00345FF0" w:rsidRDefault="003E061B">
            <w:pPr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4D92100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78D3D8A2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features of an imaginative composition</w:t>
            </w:r>
          </w:p>
          <w:p w14:paraId="722AC4AC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Demonstrate the ability to create suspense in a story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7E435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288AAA7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B19CE" w14:textId="77777777" w:rsidR="00345FF0" w:rsidRDefault="003E061B">
            <w:pPr>
              <w:pStyle w:val="ListParagraph"/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EDF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Secondary English Book 3 students book Page 88-89</w:t>
            </w:r>
          </w:p>
          <w:p w14:paraId="118B1FC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86-87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F099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3FECC2BB" w14:textId="77777777">
        <w:trPr>
          <w:trHeight w:val="449"/>
        </w:trPr>
        <w:tc>
          <w:tcPr>
            <w:tcW w:w="713" w:type="dxa"/>
            <w:shd w:val="clear" w:color="auto" w:fill="auto"/>
          </w:tcPr>
          <w:p w14:paraId="66D06BF9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64CB0EFD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199" w:type="dxa"/>
            <w:shd w:val="clear" w:color="auto" w:fill="auto"/>
          </w:tcPr>
          <w:p w14:paraId="5D0AF073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INTENSIVE READING</w:t>
            </w:r>
          </w:p>
          <w:p w14:paraId="07B7653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616" w:type="dxa"/>
            <w:shd w:val="clear" w:color="auto" w:fill="auto"/>
          </w:tcPr>
          <w:p w14:paraId="21B3997F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021469C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14:paraId="642B3D40" w14:textId="77777777" w:rsidR="00345FF0" w:rsidRDefault="003E061B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9D9BC68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text</w:t>
            </w:r>
          </w:p>
          <w:p w14:paraId="611DD1CC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proofErr w:type="gramStart"/>
            <w:r>
              <w:rPr>
                <w:sz w:val="20"/>
              </w:rPr>
              <w:t>he</w:t>
            </w:r>
            <w:proofErr w:type="gramEnd"/>
            <w:r>
              <w:rPr>
                <w:sz w:val="20"/>
              </w:rPr>
              <w:t xml:space="preserve"> background of the novel    </w:t>
            </w:r>
          </w:p>
          <w:p w14:paraId="50066E27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 the character traits, themes and style in the novel    </w:t>
            </w:r>
          </w:p>
          <w:p w14:paraId="21BCAF5A" w14:textId="77777777" w:rsidR="00345FF0" w:rsidRDefault="003E061B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notes based on the novel</w:t>
            </w:r>
          </w:p>
        </w:tc>
        <w:tc>
          <w:tcPr>
            <w:tcW w:w="2270" w:type="dxa"/>
            <w:shd w:val="clear" w:color="auto" w:fill="auto"/>
          </w:tcPr>
          <w:p w14:paraId="5E9FD9B9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</w:t>
            </w:r>
          </w:p>
          <w:p w14:paraId="357079BB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background of the novel</w:t>
            </w:r>
          </w:p>
          <w:p w14:paraId="36FAC783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 the character traits, themes and style in FATHERS OF NATIONS</w:t>
            </w:r>
          </w:p>
          <w:p w14:paraId="4DC4B87E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shd w:val="clear" w:color="auto" w:fill="auto"/>
          </w:tcPr>
          <w:p w14:paraId="0EE693B1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Setbooks</w:t>
            </w:r>
            <w:proofErr w:type="spellEnd"/>
            <w:r>
              <w:rPr>
                <w:sz w:val="20"/>
              </w:rPr>
              <w:t xml:space="preserve"> Analysis DVDs</w:t>
            </w:r>
          </w:p>
          <w:p w14:paraId="3EBC9F94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 context and essay questions and answers</w:t>
            </w:r>
          </w:p>
        </w:tc>
        <w:tc>
          <w:tcPr>
            <w:tcW w:w="2575" w:type="dxa"/>
            <w:shd w:val="clear" w:color="auto" w:fill="auto"/>
          </w:tcPr>
          <w:p w14:paraId="6542C608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FATHERS OF NATIONS</w:t>
            </w:r>
          </w:p>
          <w:p w14:paraId="4DB415DE" w14:textId="77777777" w:rsidR="00345FF0" w:rsidRDefault="003E06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Teacher’s guidebook</w:t>
            </w:r>
          </w:p>
          <w:p w14:paraId="10B7D43F" w14:textId="77777777" w:rsidR="00345FF0" w:rsidRDefault="00345FF0">
            <w:pPr>
              <w:ind w:firstLine="720"/>
            </w:pPr>
          </w:p>
        </w:tc>
        <w:tc>
          <w:tcPr>
            <w:tcW w:w="1048" w:type="dxa"/>
            <w:shd w:val="clear" w:color="auto" w:fill="auto"/>
          </w:tcPr>
          <w:p w14:paraId="77562C4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  <w:tr w:rsidR="00345FF0" w14:paraId="585F4EA8" w14:textId="77777777" w:rsidTr="003E061B">
        <w:trPr>
          <w:trHeight w:val="449"/>
        </w:trPr>
        <w:tc>
          <w:tcPr>
            <w:tcW w:w="713" w:type="dxa"/>
            <w:shd w:val="clear" w:color="auto" w:fill="4F81BD" w:themeFill="accent1"/>
          </w:tcPr>
          <w:p w14:paraId="78F7695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4691B7B4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5F4140BE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655D966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525F13E1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248A764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6EE77B72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4177AA77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26D3805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1AEFF6D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02DCFFB5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  <w:p w14:paraId="734A6A50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855" w:type="dxa"/>
            <w:shd w:val="clear" w:color="auto" w:fill="4F81BD" w:themeFill="accent1"/>
          </w:tcPr>
          <w:p w14:paraId="08DD7BAD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199" w:type="dxa"/>
            <w:shd w:val="clear" w:color="auto" w:fill="4F81BD" w:themeFill="accent1"/>
          </w:tcPr>
          <w:p w14:paraId="33DE4296" w14:textId="77777777" w:rsidR="00345FF0" w:rsidRDefault="00345F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616" w:type="dxa"/>
            <w:shd w:val="clear" w:color="auto" w:fill="4F81BD" w:themeFill="accent1"/>
          </w:tcPr>
          <w:p w14:paraId="70AD4ACF" w14:textId="77777777" w:rsidR="00345FF0" w:rsidRDefault="003E061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0" distR="0" simplePos="0" relativeHeight="2" behindDoc="0" locked="0" layoutInCell="1" allowOverlap="1" wp14:anchorId="1808C9D0" wp14:editId="2432F0A1">
                      <wp:simplePos x="0" y="0"/>
                      <wp:positionH relativeFrom="column">
                        <wp:posOffset>-1354455</wp:posOffset>
                      </wp:positionH>
                      <wp:positionV relativeFrom="paragraph">
                        <wp:posOffset>237489</wp:posOffset>
                      </wp:positionV>
                      <wp:extent cx="8410575" cy="1228725"/>
                      <wp:effectExtent l="0" t="0" r="28575" b="28575"/>
                      <wp:wrapNone/>
                      <wp:docPr id="1026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410575" cy="1228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14:paraId="60A9C9E9" w14:textId="77777777" w:rsidR="00345FF0" w:rsidRDefault="003E061B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END OF TERM EXAMS</w:t>
                                  </w:r>
                                </w:p>
                                <w:p w14:paraId="6CB3C788" w14:textId="77777777" w:rsidR="00345FF0" w:rsidRDefault="003E061B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&amp;</w:t>
                                  </w:r>
                                </w:p>
                                <w:p w14:paraId="47FAAF15" w14:textId="77777777" w:rsidR="00345FF0" w:rsidRDefault="003E061B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CLOSING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upright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08C9D0" id="Text Box 9" o:spid="_x0000_s1026" style="position:absolute;margin-left:-106.65pt;margin-top:18.7pt;width:662.25pt;height:96.75pt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mJrKwIAAH8EAAAOAAAAZHJzL2Uyb0RvYy54bWysVE2P0zAQvSPxHyzfaT7U0m7UdIUoRUir&#10;ZaVdxNl1nMTCsc3YbVJ+PWMn7ZaFA0LkYHkyk+eZ956zvh06RY4CnDS6pNkspURobiqpm5J+edq9&#10;WVHiPNMVU0aLkp6Eo7eb16/WvS1EblqjKgEEQbQrelvS1ntbJInjreiYmxkrNCZrAx3zGEKTVMB6&#10;RO9Ukqfp26Q3UFkwXDiHb7djkm4ifl0L7j/XtROeqJJibz6uENd9WJPNmhUNMNtKPrXB/qGLjkmN&#10;h16gtswzcgD5G1QnORhnaj/jpktMXUsu4gw4TZa+mOaxZVbEWZAcZy80uf8Hy++Pj/YBQuvO3hn+&#10;zSEjSW9dccmEwE01Qw1dqMXGyRBZPF1YFIMnHF+u5lm6WC4o4ZjL8ny1zBeB54QV588tOP9RmI6E&#10;TUkBZYrsseOd82PpuSR2ZpSsdlKpGECzf6+AHBlKuovPhO6uy5QmfUlvFng24QydVSvmcdvZqqRO&#10;N/G8X75w18BpfP4EHBrbMteODUSE0UWd9AKin1rBqg+6Iv5k0fIajU9DM52oKFEC70nYxUrPpPqb&#10;SuRO6UmYUYugih/2A8KE7d5UpwckRQDy2Rr4gSeiq3HU7wcGeL76pNE2N9l8Hq5BDOaLZY4BXGf2&#10;1xmmOUKVFHk7WJBNi9hZJC6Q8DR8ZWAnCT2qf2/OhmXFCyXH2iCfNu8O3tQyyvzc+TQbujwaZbqR&#10;4Rpdx7Hq+b+x+QkAAP//AwBQSwMEFAAGAAgAAAAhADi0hD/jAAAADAEAAA8AAABkcnMvZG93bnJl&#10;di54bWxMj8tOwzAQRfdI/IM1SGyq1mkMFEKcCiGhSkiI0pa9Gw9J1HgcbOfB3+OuYHajObpzbr6e&#10;TMsGdL6xJGG5SIAhlVY3VEk47F/m98B8UKRVawkl/KCHdXF5katM25E+cNiFisUQ8pmSUIfQZZz7&#10;skaj/MJ2SPH2ZZ1RIa6u4tqpMYablqdJcseNaih+qFWHzzWWp11vJMwOm32/Om03b+5bfL6+d+Pt&#10;MNtKeX01PT0CCziFPxjO+lEdiuh0tD1pz1oJ83QpRGQliNUNsDMRJwV2lJCK5AF4kfP/JYpfAAAA&#10;//8DAFBLAQItABQABgAIAAAAIQC2gziS/gAAAOEBAAATAAAAAAAAAAAAAAAAAAAAAABbQ29udGVu&#10;dF9UeXBlc10ueG1sUEsBAi0AFAAGAAgAAAAhADj9If/WAAAAlAEAAAsAAAAAAAAAAAAAAAAALwEA&#10;AF9yZWxzLy5yZWxzUEsBAi0AFAAGAAgAAAAhAH3GYmsrAgAAfwQAAA4AAAAAAAAAAAAAAAAALgIA&#10;AGRycy9lMm9Eb2MueG1sUEsBAi0AFAAGAAgAAAAhADi0hD/jAAAADAEAAA8AAAAAAAAAAAAAAAAA&#10;hQQAAGRycy9kb3ducmV2LnhtbFBLBQYAAAAABAAEAPMAAACVBQAAAAA=&#10;">
                      <v:path arrowok="t"/>
                      <v:textbox>
                        <w:txbxContent>
                          <w:p w14:paraId="60A9C9E9" w14:textId="77777777" w:rsidR="00345FF0" w:rsidRDefault="003E061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END OF TERM EXAMS</w:t>
                            </w:r>
                          </w:p>
                          <w:p w14:paraId="6CB3C788" w14:textId="77777777" w:rsidR="00345FF0" w:rsidRDefault="003E061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&amp;</w:t>
                            </w:r>
                          </w:p>
                          <w:p w14:paraId="47FAAF15" w14:textId="77777777" w:rsidR="00345FF0" w:rsidRDefault="003E061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CLOSING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34" w:type="dxa"/>
            <w:shd w:val="clear" w:color="auto" w:fill="4F81BD" w:themeFill="accent1"/>
          </w:tcPr>
          <w:p w14:paraId="431BCAA1" w14:textId="77777777" w:rsidR="00345FF0" w:rsidRDefault="00345FF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2270" w:type="dxa"/>
            <w:shd w:val="clear" w:color="auto" w:fill="4F81BD" w:themeFill="accent1"/>
          </w:tcPr>
          <w:p w14:paraId="1C395DD4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800" w:type="dxa"/>
            <w:shd w:val="clear" w:color="auto" w:fill="4F81BD" w:themeFill="accent1"/>
          </w:tcPr>
          <w:p w14:paraId="5FD15199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2575" w:type="dxa"/>
            <w:shd w:val="clear" w:color="auto" w:fill="4F81BD" w:themeFill="accent1"/>
          </w:tcPr>
          <w:p w14:paraId="7C3454A3" w14:textId="77777777" w:rsidR="00345FF0" w:rsidRDefault="00345F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</w:p>
        </w:tc>
        <w:tc>
          <w:tcPr>
            <w:tcW w:w="1048" w:type="dxa"/>
            <w:shd w:val="clear" w:color="auto" w:fill="4F81BD" w:themeFill="accent1"/>
          </w:tcPr>
          <w:p w14:paraId="7E9FED4B" w14:textId="77777777" w:rsidR="00345FF0" w:rsidRDefault="00345FF0">
            <w:pPr>
              <w:spacing w:after="0" w:line="240" w:lineRule="auto"/>
              <w:rPr>
                <w:sz w:val="20"/>
              </w:rPr>
            </w:pPr>
          </w:p>
        </w:tc>
      </w:tr>
    </w:tbl>
    <w:p w14:paraId="789F72EC" w14:textId="77777777" w:rsidR="00345FF0" w:rsidRDefault="00345FF0"/>
    <w:sectPr w:rsidR="00345FF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972F05"/>
    <w:multiLevelType w:val="hybridMultilevel"/>
    <w:tmpl w:val="1480EB6C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 w16cid:durableId="918103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FF0"/>
    <w:rsid w:val="00345FF0"/>
    <w:rsid w:val="003E061B"/>
    <w:rsid w:val="008D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51F0D"/>
  <w15:docId w15:val="{812ABB8A-A198-4237-9F98-70235518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33AD5-88D3-4137-9943-C7B8BF576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2933</Words>
  <Characters>16721</Characters>
  <Application>Microsoft Office Word</Application>
  <DocSecurity>0</DocSecurity>
  <Lines>139</Lines>
  <Paragraphs>39</Paragraphs>
  <ScaleCrop>false</ScaleCrop>
  <Company/>
  <LinksUpToDate>false</LinksUpToDate>
  <CharactersWithSpaces>19615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WEMA</dc:creator>
  <cp:lastModifiedBy>Gordon</cp:lastModifiedBy>
  <cp:revision>6</cp:revision>
  <dcterms:created xsi:type="dcterms:W3CDTF">2023-01-22T11:02:00Z</dcterms:created>
  <dcterms:modified xsi:type="dcterms:W3CDTF">2025-12-15T04:51:00Z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0d2f81a03ced459284d87ab059e4919d</vt:lpwstr>
  </property>
</Properties>
</file>