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widowControl/>
        <w:spacing w:after="160" w:lineRule="auto" w:line="276"/>
        <w:jc w:val="left"/>
        <w:rPr>
          <w:rFonts w:ascii="Times New Roman" w:cs="Times New Roman" w:eastAsia="Calibri" w:hAnsi="Times New Roman"/>
          <w:b/>
          <w:sz w:val="32"/>
          <w:u w:val="single"/>
          <w:lang w:val="en-US"/>
        </w:rPr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00b0f0"/>
          <w:kern w:val="2"/>
          <w:sz w:val="96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</w:p>
    <w:p>
      <w:pPr>
        <w:pStyle w:val="style0"/>
        <w:spacing w:before="0" w:after="0" w:lineRule="auto" w:line="480"/>
        <w:jc w:val="center"/>
        <w:rPr>
          <w:rFonts w:ascii="Times New Roman" w:cs="Times New Roman" w:eastAsia="Calibri" w:hAnsi="Times New Roman"/>
          <w:b/>
          <w:sz w:val="32"/>
          <w:u w:val="single"/>
        </w:rPr>
      </w:pPr>
      <w:r>
        <w:rPr>
          <w:rFonts w:ascii="Times New Roman" w:cs="Times New Roman" w:eastAsia="Calibri" w:hAnsi="Times New Roman"/>
          <w:b/>
          <w:sz w:val="32"/>
          <w:u w:val="single"/>
          <w:lang w:val="en-US"/>
        </w:rPr>
        <w:t xml:space="preserve">RATIONALIZED </w:t>
      </w:r>
      <w:r>
        <w:rPr>
          <w:rFonts w:ascii="Times New Roman" w:cs="Times New Roman" w:eastAsia="Calibri" w:hAnsi="Times New Roman"/>
          <w:b/>
          <w:sz w:val="32"/>
          <w:u w:val="single"/>
        </w:rPr>
        <w:t xml:space="preserve">GRADE 4 LONGHORN ENGLISH SCHEMES OF WORK TERM 2 </w:t>
      </w:r>
    </w:p>
    <w:tbl>
      <w:tblPr>
        <w:tblStyle w:val="style154"/>
        <w:tblpPr w:leftFromText="180" w:rightFromText="180" w:topFromText="0" w:bottomFromText="0" w:vertAnchor="text" w:horzAnchor="text" w:tblpX="-312" w:tblpY="1"/>
        <w:tblOverlap w:val="never"/>
        <w:tblW w:w="1549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534"/>
        <w:gridCol w:w="623"/>
        <w:gridCol w:w="1068"/>
        <w:gridCol w:w="1302"/>
        <w:gridCol w:w="2881"/>
        <w:gridCol w:w="2159"/>
        <w:gridCol w:w="3330"/>
        <w:gridCol w:w="1620"/>
        <w:gridCol w:w="1441"/>
        <w:gridCol w:w="538"/>
      </w:tblGrid>
      <w:tr>
        <w:trPr>
          <w:trHeight w:val="440" w:hRule="atLeast"/>
          <w:jc w:val="left"/>
        </w:trPr>
        <w:tc>
          <w:tcPr>
            <w:tcW w:w="534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Wk</w:t>
            </w:r>
          </w:p>
        </w:tc>
        <w:tc>
          <w:tcPr>
            <w:tcW w:w="62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Lsn</w:t>
            </w:r>
          </w:p>
        </w:tc>
        <w:tc>
          <w:tcPr>
            <w:tcW w:w="106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Strand/Theme</w:t>
            </w:r>
          </w:p>
        </w:tc>
        <w:tc>
          <w:tcPr>
            <w:tcW w:w="1302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Sub strand</w:t>
            </w:r>
          </w:p>
        </w:tc>
        <w:tc>
          <w:tcPr>
            <w:tcW w:w="288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Specific learning outcomes</w:t>
            </w:r>
          </w:p>
        </w:tc>
        <w:tc>
          <w:tcPr>
            <w:tcW w:w="215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Key inquiry Questions</w:t>
            </w:r>
          </w:p>
        </w:tc>
        <w:tc>
          <w:tcPr>
            <w:tcW w:w="333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Learning experiences</w:t>
            </w:r>
          </w:p>
        </w:tc>
        <w:tc>
          <w:tcPr>
            <w:tcW w:w="162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Learning Resources</w:t>
            </w:r>
          </w:p>
        </w:tc>
        <w:tc>
          <w:tcPr>
            <w:tcW w:w="144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Assessment methods</w:t>
            </w:r>
          </w:p>
        </w:tc>
        <w:tc>
          <w:tcPr>
            <w:tcW w:w="53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Refl</w:t>
            </w:r>
          </w:p>
        </w:tc>
      </w:tr>
      <w:tr>
        <w:tblPrEx/>
        <w:trPr>
          <w:trHeight w:val="2776" w:hRule="atLeast"/>
          <w:jc w:val="left"/>
        </w:trPr>
        <w:tc>
          <w:tcPr>
            <w:tcW w:w="534" w:type="dxa"/>
            <w:vMerge w:val="restart"/>
            <w:tcBorders/>
            <w:vAlign w:val="center"/>
          </w:tcPr>
          <w:p>
            <w:pPr>
              <w:pStyle w:val="style0"/>
              <w:widowControl/>
              <w:spacing w:before="0" w:after="0" w:lineRule="auto" w:line="240"/>
              <w:jc w:val="center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1</w:t>
            </w:r>
          </w:p>
        </w:tc>
        <w:tc>
          <w:tcPr>
            <w:tcW w:w="62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1</w:t>
            </w:r>
          </w:p>
        </w:tc>
        <w:tc>
          <w:tcPr>
            <w:tcW w:w="106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Grammar</w:t>
            </w:r>
          </w:p>
        </w:tc>
        <w:tc>
          <w:tcPr>
            <w:tcW w:w="1302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Language Patterns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 xml:space="preserve"> :Quantifiers</w:t>
            </w:r>
          </w:p>
        </w:tc>
        <w:tc>
          <w:tcPr>
            <w:tcW w:w="288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By the end of the sub strand the learner should be able to: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Select appropriate quantifiers to use in relation to the type of noun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quantifiers in sentences correctly for communication clarity.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Appreciate the correct use of quantifiers in everyday communication.</w:t>
            </w:r>
          </w:p>
        </w:tc>
        <w:tc>
          <w:tcPr>
            <w:tcW w:w="215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What things do we count?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What things cannot be counted?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Which words do we use to show quantity of countable and uncountable nouns?</w:t>
            </w:r>
          </w:p>
        </w:tc>
        <w:tc>
          <w:tcPr>
            <w:tcW w:w="333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Name, in pairs or small groups, countable and uncountable nouns.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the quantifiers (much, many, some and any) correctly with nouns and construct sentences in pairs.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Recite poems and rhymes containing the quantifiers (much, many, some and any) in small groups.</w:t>
            </w:r>
          </w:p>
        </w:tc>
        <w:tc>
          <w:tcPr>
            <w:tcW w:w="162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Course book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Magazines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Journals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Longhorn English Learner’s Bk Grd. 4 Pg. 74-75</w:t>
            </w:r>
          </w:p>
        </w:tc>
        <w:tc>
          <w:tcPr>
            <w:tcW w:w="144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Gap filling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Matching task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Short answer</w:t>
            </w:r>
          </w:p>
        </w:tc>
        <w:tc>
          <w:tcPr>
            <w:tcW w:w="53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</w:tr>
      <w:tr>
        <w:tblPrEx/>
        <w:trPr>
          <w:trHeight w:val="145" w:hRule="atLeast"/>
          <w:jc w:val="left"/>
        </w:trPr>
        <w:tc>
          <w:tcPr>
            <w:tcW w:w="534" w:type="dxa"/>
            <w:vMerge w:val="continue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  <w:tc>
          <w:tcPr>
            <w:tcW w:w="62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2</w:t>
            </w:r>
          </w:p>
        </w:tc>
        <w:tc>
          <w:tcPr>
            <w:tcW w:w="106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  <w:tc>
          <w:tcPr>
            <w:tcW w:w="1302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Language Patterns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 xml:space="preserve"> :Quantifiers</w:t>
            </w:r>
          </w:p>
        </w:tc>
        <w:tc>
          <w:tcPr>
            <w:tcW w:w="288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By the end of the sub strand the learner should be able to: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Select appropriate quantifiers to use in relation to the type of noun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quantifiers in sentences correctly for communication clarity.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Appreciate the correct use of quantifiers in everyday communication.</w:t>
            </w:r>
          </w:p>
        </w:tc>
        <w:tc>
          <w:tcPr>
            <w:tcW w:w="215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What things do we count?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What things cannot be counted?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Which words do we use to show quantity of countable and uncountable nouns?</w:t>
            </w:r>
          </w:p>
        </w:tc>
        <w:tc>
          <w:tcPr>
            <w:tcW w:w="333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•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Fill in blank spaces using correct quantifiers.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digital devices to compose a short poem or a paragraph featuring the quantifiers (much, many, some and any).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the quantifiers (much, many, some and any) in a role play or a dialogue.</w:t>
            </w:r>
          </w:p>
        </w:tc>
        <w:tc>
          <w:tcPr>
            <w:tcW w:w="162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Course book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Magazines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Journals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Longhorn English Learner’s Bk Grd. 4 Pg. 74-75</w:t>
            </w:r>
          </w:p>
        </w:tc>
        <w:tc>
          <w:tcPr>
            <w:tcW w:w="144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Gap filling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Matching task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Short answer</w:t>
            </w:r>
          </w:p>
        </w:tc>
        <w:tc>
          <w:tcPr>
            <w:tcW w:w="53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</w:tr>
      <w:tr>
        <w:tblPrEx/>
        <w:trPr>
          <w:trHeight w:val="145" w:hRule="atLeast"/>
          <w:jc w:val="left"/>
        </w:trPr>
        <w:tc>
          <w:tcPr>
            <w:tcW w:w="534" w:type="dxa"/>
            <w:vMerge w:val="continue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  <w:tc>
          <w:tcPr>
            <w:tcW w:w="62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3</w:t>
            </w:r>
          </w:p>
        </w:tc>
        <w:tc>
          <w:tcPr>
            <w:tcW w:w="106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Writing</w:t>
            </w:r>
          </w:p>
        </w:tc>
        <w:tc>
          <w:tcPr>
            <w:tcW w:w="1302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Guided writing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: Pictorial compositions</w:t>
            </w:r>
          </w:p>
        </w:tc>
        <w:tc>
          <w:tcPr>
            <w:tcW w:w="288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By the end of the sub strand the learner should be able to: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Write a pictorial composition of about 60 – 80 words on varied topics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a variety of pictures and clues to write pictorial compositions of about 60 – 80 words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Appreciate the use of a wide range of pictures to write pictorial compositions of about 60 – 80 words on different topics for communications.</w:t>
            </w:r>
          </w:p>
        </w:tc>
        <w:tc>
          <w:tcPr>
            <w:tcW w:w="215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Which words do we use to describe a picture?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How do pictures make you feel?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What are some of the things we can write about pictures we see?</w:t>
            </w:r>
          </w:p>
        </w:tc>
        <w:tc>
          <w:tcPr>
            <w:tcW w:w="333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Identify pictures from online and offline sources.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Identify common sayings from a text in pairs and write them in their exercise books or word processor.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a variety of pictures from online and offline sources and write pictorial compositions of 60-80 words based on the theme.</w:t>
            </w:r>
          </w:p>
        </w:tc>
        <w:tc>
          <w:tcPr>
            <w:tcW w:w="162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Course book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Magazines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Journals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Longhorn English Learner’s Bk Grd. 4 Pg. 76-78</w:t>
            </w:r>
          </w:p>
        </w:tc>
        <w:tc>
          <w:tcPr>
            <w:tcW w:w="144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Teacher made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Learner journals</w:t>
            </w:r>
          </w:p>
        </w:tc>
        <w:tc>
          <w:tcPr>
            <w:tcW w:w="53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</w:tr>
      <w:tr>
        <w:tblPrEx/>
        <w:trPr>
          <w:trHeight w:val="145" w:hRule="atLeast"/>
          <w:jc w:val="left"/>
        </w:trPr>
        <w:tc>
          <w:tcPr>
            <w:tcW w:w="534" w:type="dxa"/>
            <w:vMerge w:val="continue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  <w:tc>
          <w:tcPr>
            <w:tcW w:w="62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4</w:t>
            </w:r>
          </w:p>
        </w:tc>
        <w:tc>
          <w:tcPr>
            <w:tcW w:w="106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  <w:tc>
          <w:tcPr>
            <w:tcW w:w="1302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Guided writing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: Pictorial compositions</w:t>
            </w:r>
          </w:p>
        </w:tc>
        <w:tc>
          <w:tcPr>
            <w:tcW w:w="288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By the end of the sub strand the learner should be able to: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Write a pictorial composition of about 60 – 80 words on varied topics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a variety of pictures and clues to write pictorial compositions of about 60 – 80 words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Appreciate the use of a wide range of pictures to write pictorial compositions of about 60 – 80 words on different topics for communications.</w:t>
            </w:r>
          </w:p>
        </w:tc>
        <w:tc>
          <w:tcPr>
            <w:tcW w:w="215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Which words do we use to describe a picture?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How do pictures make you feel?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What are some of the things we can write about pictures we see?</w:t>
            </w:r>
          </w:p>
        </w:tc>
        <w:tc>
          <w:tcPr>
            <w:tcW w:w="333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0"/>
                <w:szCs w:val="20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Discuss different pictures in pairs/groups and write pictorial compositions of about 60-80 words.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Use sayings to make their compositions interesting.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Watch a variety of videos related to the theme and write pictorial compositions.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Generate a wide range of pictures from the internet and write pictorial compositions.</w:t>
            </w:r>
          </w:p>
        </w:tc>
        <w:tc>
          <w:tcPr>
            <w:tcW w:w="162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Course book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Magazines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Journals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Longhorn English Learner’s Bk Grd. 4 Pg. 76-78</w:t>
            </w:r>
          </w:p>
        </w:tc>
        <w:tc>
          <w:tcPr>
            <w:tcW w:w="144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Teacher made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0"/>
                <w:szCs w:val="20"/>
                <w:lang w:val="en-US" w:bidi="ar-SA" w:eastAsia="en-US"/>
              </w:rPr>
              <w:t>Learner journals</w:t>
            </w:r>
          </w:p>
        </w:tc>
        <w:tc>
          <w:tcPr>
            <w:tcW w:w="53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0"/>
                <w:szCs w:val="20"/>
              </w:rPr>
            </w:pPr>
          </w:p>
        </w:tc>
      </w:tr>
    </w:tbl>
    <w:p>
      <w:pPr>
        <w:pStyle w:val="style0"/>
        <w:rPr>
          <w:rFonts w:ascii="Times New Roman" w:cs="Times New Roman" w:hAnsi="Times New Roman"/>
        </w:rPr>
      </w:pPr>
    </w:p>
    <w:tbl>
      <w:tblPr>
        <w:tblStyle w:val="style154"/>
        <w:tblpPr w:leftFromText="180" w:rightFromText="180" w:topFromText="0" w:bottomFromText="0" w:vertAnchor="text" w:horzAnchor="text" w:tblpX="-339" w:tblpY="1"/>
        <w:tblOverlap w:val="never"/>
        <w:tblW w:w="1549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539"/>
        <w:gridCol w:w="631"/>
        <w:gridCol w:w="1080"/>
        <w:gridCol w:w="1529"/>
        <w:gridCol w:w="2790"/>
        <w:gridCol w:w="1728"/>
        <w:gridCol w:w="343"/>
        <w:gridCol w:w="3257"/>
        <w:gridCol w:w="687"/>
        <w:gridCol w:w="933"/>
        <w:gridCol w:w="597"/>
        <w:gridCol w:w="753"/>
        <w:gridCol w:w="91"/>
        <w:gridCol w:w="146"/>
        <w:gridCol w:w="392"/>
      </w:tblGrid>
      <w:tr>
        <w:trPr>
          <w:trHeight w:val="634" w:hRule="atLeast"/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Week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Lsn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Strand/Theme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Sub strand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Specific learning outcomes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Key inquiry Questions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Learning experiences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Learning Resources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Assessment methods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Refl</w:t>
            </w: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Listening and speaking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(TECHNOLOGY-CYBER SAFETY)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Interactive Listening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Participate actively in a two-way conversation(turn-taking) In various settings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present and past tense correctly in a two-way dialogue for communication clarity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turn taking in oral communication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listen to others when they are speaking?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wait for our turn to speak?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we show when an action took place?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numPr>
                <w:ilvl w:val="0"/>
                <w:numId w:val="4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Participate in a debate, interview and discussion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on social media focusing on cyber safety.</w:t>
            </w:r>
          </w:p>
          <w:p>
            <w:pPr>
              <w:pStyle w:val="style0"/>
              <w:widowControl/>
              <w:numPr>
                <w:ilvl w:val="0"/>
                <w:numId w:val="4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Listen for the sounds /ɛə/ /j/ /ʤ//ʒ/ from an audio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text and then say them in pairs</w:t>
            </w:r>
          </w:p>
          <w:p>
            <w:pPr>
              <w:pStyle w:val="style0"/>
              <w:widowControl/>
              <w:numPr>
                <w:ilvl w:val="0"/>
                <w:numId w:val="4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Engage in a dialogue featuring words with the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sounds /ɛə/ /j/ /ʤ//ʒ/ and pay attention to what the other person says.</w:t>
            </w:r>
          </w:p>
          <w:p>
            <w:pPr>
              <w:pStyle w:val="style0"/>
              <w:widowControl/>
              <w:numPr>
                <w:ilvl w:val="0"/>
                <w:numId w:val="4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Act out a dialogue in pairs.</w:t>
            </w:r>
          </w:p>
          <w:p>
            <w:pPr>
              <w:pStyle w:val="style0"/>
              <w:widowControl/>
              <w:numPr>
                <w:ilvl w:val="0"/>
                <w:numId w:val="4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Construct sentences using present and past tense.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Dialogues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:Interactive Listening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2"/>
              </w:numPr>
              <w:spacing w:before="0" w:after="0" w:lineRule="auto" w:line="240"/>
              <w:ind w:left="361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Participate actively in a two-way conversation (turn taking) in various settings for self-expression.</w:t>
            </w:r>
          </w:p>
          <w:p>
            <w:pPr>
              <w:pStyle w:val="style0"/>
              <w:widowControl/>
              <w:numPr>
                <w:ilvl w:val="0"/>
                <w:numId w:val="2"/>
              </w:numPr>
              <w:spacing w:before="0" w:after="0" w:lineRule="auto" w:line="240"/>
              <w:ind w:left="361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Watch a video recording of interview and role play in pairs</w:t>
            </w:r>
          </w:p>
          <w:p>
            <w:pPr>
              <w:pStyle w:val="style0"/>
              <w:widowControl/>
              <w:numPr>
                <w:ilvl w:val="0"/>
                <w:numId w:val="2"/>
              </w:numPr>
              <w:spacing w:before="0" w:after="0" w:lineRule="auto" w:line="240"/>
              <w:ind w:left="361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vocabulary related to the theme in different settings for clarity of speech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listen to others when they are speaking?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wait for our turn to speak?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contextualSpacing/>
              <w:rPr>
                <w:rFonts w:ascii="Times New Roman" w:cs="Times New Roman" w:eastAsia="BatangChe" w:hAnsi="Times New Roman"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numPr>
                <w:ilvl w:val="0"/>
                <w:numId w:val="5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Listen to a dialogue introduction and predict what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they think they will hear.</w:t>
            </w:r>
          </w:p>
          <w:p>
            <w:pPr>
              <w:pStyle w:val="style0"/>
              <w:widowControl/>
              <w:numPr>
                <w:ilvl w:val="0"/>
                <w:numId w:val="5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36"/>
                <w:szCs w:val="36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Listen to a poem, story or song and answer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questions orally.</w:t>
            </w:r>
          </w:p>
          <w:p>
            <w:pPr>
              <w:pStyle w:val="style0"/>
              <w:widowControl/>
              <w:numPr>
                <w:ilvl w:val="0"/>
                <w:numId w:val="5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44"/>
                <w:szCs w:val="4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Watch audio-visual recordings of short interviews and then conduct a role play in pairs.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audio player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Dialogues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observation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trHeight w:val="1322" w:hRule="atLeast"/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:Interactive Listening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3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vocabulary related to the theme in different settings for clarity of speech</w:t>
            </w:r>
          </w:p>
          <w:p>
            <w:pPr>
              <w:pStyle w:val="style0"/>
              <w:widowControl/>
              <w:numPr>
                <w:ilvl w:val="0"/>
                <w:numId w:val="3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present and past tense correctly in a two-way dialogue for communication clarity</w:t>
            </w:r>
          </w:p>
          <w:p>
            <w:pPr>
              <w:pStyle w:val="style0"/>
              <w:widowControl/>
              <w:numPr>
                <w:ilvl w:val="0"/>
                <w:numId w:val="3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turn taking in oral communication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listen to others when they are speaking?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wait for our turn to speak?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numPr>
                <w:ilvl w:val="0"/>
                <w:numId w:val="6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Record one another when performing solo, choral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verses and short dialogues.</w:t>
            </w:r>
          </w:p>
          <w:p>
            <w:pPr>
              <w:pStyle w:val="style0"/>
              <w:widowControl/>
              <w:numPr>
                <w:ilvl w:val="0"/>
                <w:numId w:val="6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Take turns during an oral interview, discussion or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debate.</w:t>
            </w:r>
          </w:p>
          <w:p>
            <w:pPr>
              <w:pStyle w:val="style0"/>
              <w:widowControl/>
              <w:numPr>
                <w:ilvl w:val="0"/>
                <w:numId w:val="6"/>
              </w:numPr>
              <w:spacing w:before="0" w:after="0" w:lineRule="auto" w:line="240"/>
              <w:ind w:left="241" w:hanging="360"/>
              <w:jc w:val="left"/>
              <w:contextualSpacing/>
              <w:rPr>
                <w:rFonts w:ascii="Times New Roman" w:cs="Times New Roman" w:eastAsia="Calibri" w:hAnsi="Times New Roman"/>
                <w:sz w:val="36"/>
                <w:szCs w:val="36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Apply facial expressions and gestures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appropriately while reciting choral verses in pairs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groups.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digital devices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40-54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Dialogues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Q&amp;A, debates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Reading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Extensive Reading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Narratives(narratives/poems)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a variety of materials (narratives, graded readers) for lifelong learning.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Demonstrate independent reading of narratives, poems and graded readers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Appreciate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importance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independent reading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 variety of contexts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for enjoyment.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read different types of materials?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kind of materials do you enjoy reading?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What can you do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remember what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you read?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The 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Select appropriate and high- interest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reading print and electronic materials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related such as narratives, poems and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graded readers.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Select and read graded readers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independently for pleasure.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Set up an after school club where they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meet on a regular basis to read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extensively.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Retell the stories they have read in pairs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Share opinions and reflections on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texts they have read.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Identify and discuss proverbs used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graded readers.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magazines, storybooks, newspapers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listening and observation, Q&amp;A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 xml:space="preserve">Extensive Reading: 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Poems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a variety of materials (narratives, graded readers) for lifelong learning.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Demonstrate independent reading of narratives, poems and graded readers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Appreciate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importance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independent reading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 variety of contexts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for enjoyment.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contextualSpacing/>
              <w:rPr>
                <w:rFonts w:ascii="Times New Roman" w:cs="Times New Roman" w:eastAsia="BatangChe" w:hAnsi="Times New Roman"/>
              </w:rPr>
            </w:pP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read different types of materials?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kind of materials do you enjoy reading?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What can you do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remember what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you read?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The 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Select appropriate and high- interest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reading print and electronic materials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related such as narratives, poems and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graded readers.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Select and read graded readers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independently for pleasure.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Set up an after school club where they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meet on a regular basis to read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extensively.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Retell the stories they have read in pairs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Share opinions and reflections on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texts they have read.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Identify and discuss proverbs used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graded readers.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Graded readers, storybooks, 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listening and observation, Q&amp;A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Grammar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Tense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:Present and past continuous tense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present and past continuous forms of the verb in oral and written texts for communication clarity.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the present and past continuous tense correctly in oral and written contexts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the present and past continuous tense in communication.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is it important to show when something happened?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we tell an action is or was happening?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be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radio or TV programme and identify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present and past continuous forms.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Give examples of actions in the present and past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continuous tense.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a given list of verbs to form sentences in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present and past continuous tense in pairs 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 video and write examples of the present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past continuous tense in a note book.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Role play or simulate an event in which they use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present and past continuous forms.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Identify present and past continuous forms from a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newspaper or magazine article.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sentences using the present and past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continuous tense in groups. (They could be typed or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written on a piece of paper.)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pictures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discussion, peer review, Q&amp;A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Tense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:Present and Past continuous tense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present and past continuous forms of the verb in oral and written texts for communication clarity.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the present and past continuous tense correctly in oral and written contexts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the present and past continuous tense in communication.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is it important to show when something happened?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we tell an action is or was happening?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be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radio or TV programme and identify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present and past continuous forms.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Give examples of actions in the present and past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continuous tense.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a given list of verbs to form sentences in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present and past continuous tense in pairs 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 video and write examples of the present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past continuous tense in a note book.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Role play or simulate an event in which they use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present and past continuous forms.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Identify present and past continuous forms from a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newspaper or magazine article.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sentences using the present and past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continuous tense in groups. (They could be typed or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written on a piece of paper.)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Newspaper, 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discussion, oral presentation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Writing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Punctuation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:Full stop/capital letters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commonly used punctuation marks in written texts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full stops and capital letters correctly in written texts for communication clarity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punctuation mark in various contexts for writing fluency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you use punctuation marks?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Which punctuation marks do you use when writing?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Identify proper nouns such as names of people, places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features like mountains and rivers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Form sentences in pairs using proper nouns.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a list of common abbreviations and punctuate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 correctly.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abbreviations of their school, names among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others in pairs or small groups and punctuate them correctly.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Manila papers, word cards, 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Peer assessment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peer assessment, oral discussion, observation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Punctuation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Full stop/Capital letters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full stops and capital letters correctly in written texts for communication clarity.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Identify commonly used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punctuation marks in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written texts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punctuation mark in various contexts for writing fluency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you use punctuation marks?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contextualSpacing/>
              <w:rPr>
                <w:rFonts w:ascii="Times New Roman" w:cs="Times New Roman" w:eastAsia="BatangChe" w:hAnsi="Times New Roman"/>
                <w:b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Which punctuation marks do you use when writing?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Design drawings or illustrations of the full stop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capital letters in cards and display them in class.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punctuation cards to arrange or make coherent sentences and paragraphs in pairs 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well-punctuated sentences dictated by a teacher, peer or digital device.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Make stickers with sentences punctuated with full stops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capital letters and stick them to a central place for everyone to see.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digital resources to play games such as punctuation ladder and punctuation posters.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Type sentences on a digital device, with the help of parents, siblings and guardians and share with teacher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friends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newspaper/magazines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40-54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observation, oral discussion, self-assessment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Listening and Speaking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(THE FARM)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Tongue twisters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vocabulary items related to the theme in a variety of contexts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Select sounds correctly from a language sample to improve listening comprehension.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Articulate sounds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accurately for clarity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speech.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Select sounds correctly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from a language sample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improve listening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comprehension.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you say words clearly?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What should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you do to say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words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correctly?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Recognize the vowels sounds and diphthongs</w:t>
            </w:r>
            <w:r>
              <w:rPr>
                <w:rFonts w:ascii="Times New Roman" w:cs="Times New Roman" w:eastAsia="Calibri" w:hAnsi="Times New Roman"/>
                <w:b/>
                <w:bCs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(sounds /ʊə/ /v/ /w/ /s//ʧ/) from audio materials.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words and sentences containing vowel sounds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consonants in a conversation.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Create a tongue twister using words with the target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sounds in small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selected sounds (consonants, diphthongs and vowels) from audio materials, for example,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sounds /ʊə/ /v/ /w/ /s//ʧ/.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Say tongue twisters with the (words containing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sounds /ʊə/ /v/ /w/ /s//ʧ/) individually, in pairs or groups.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pictures, realia, chart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observation, reciting poems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questions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Tongue twisters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vocabulary items related to the theme in a variety of contexts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Select sounds correctly from a language sample to improve listening comprehension.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Articulate sounds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accurately for clarity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speech.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Select sounds correctly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from a language sample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improve listening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comprehension.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you say words clearly?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What should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you do to say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words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correctly?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Repeat tongue twisters with the words containing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sounds /ʊə/ /v/ /w/ /s//ʧ/ from an audio/digital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recording individually, in pairs 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Select words containing vowels and diphthongs and consonants from a tongue twister, passage, a poem, a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song or a story.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Practice clear pronunciation by listening to a video,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online dictionaries and recordings.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Say vocabulary items correctly and match them with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their meanings.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Articulate vowels and consonants as the teacher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models.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Participate in video conferencing with children from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other schools or native speakers.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realia, pictures, flash cards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questions, observation, role play, oral discussion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trHeight w:val="332" w:hRule="atLeast"/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Reading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Reading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a text of about 300 words accurately, at the right speed and with expression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Make predictions based on the title or pictures and anticipate possible outcomes in a story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fluency in reading for comprehension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is it important to read at a reasonable speed?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and follow along with audio recordings.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Perform a reader’s theater by taking turns reading their parts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from a script and bring the text alive through their voices.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(a reader’s theater does not need any set or costumes and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It is excellent for building fluency)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Do paired reading and read to each other.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(More fluent readers should be paired with less fluent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ones. They take turns reading by sentence, paragraph, or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page.)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pictures, flash cards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questions, observation, timed reading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5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Reading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fluently a text related to the theme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Use fluency strategies to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read a text of about 300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words related to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theme to enhance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comprehension.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fluency in reading for comprehension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read a text fast and fluently?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Make predictions based on the pictures or the title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anticipate possible outcomes in a story of about 300 words.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digital or non-digital texts of about 300 words related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the theme in small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Respond to oral questions that require inferences in pairs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small groups from a text of about 300 words.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realia, charts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Q&amp;A, peer assessment, oral discussion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Reading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and recite poems for comprehension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Use fluency strategies to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read a text of about 300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words related to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theme to enhance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comprehension.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fluency in reading for comprehension.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is the importance of reading for comprehension?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read a text fast?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Write correct answers to direct and indirect questions that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require inferences.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audio-visual recordings of songs and poems; and repeat them.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and sing lyrics of relevant English songs.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poems and rhymes while paying attention to rhythm.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realia, 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observation, oral discussion, written exercise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Grammar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Contracted verb forms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contracted forms of verbs correctly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contracted forms pf verbs from a written text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correct sentence structures in communication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we shorten words like cannot to can’t?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What answer do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you give to a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question?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Identify contracted forms from an audio or written text.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t>•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Write contracted forms of verbs and use them in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sentences correctly.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t>•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Make and display charts containing contracted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forms of verbs.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digital devices to search for online resources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on contracted verbs.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pictures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Gap filling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Short answer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questions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Positive statements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positive and negative statements correctly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positive statements from a written text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correct sentence structures in communication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answer do you give to a question?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Categorize sample sentences into negative or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positive statements in small groups. Learner</w:t>
            </w:r>
            <w:r>
              <w:rPr>
                <w:rFonts w:ascii="Times New Roman" w:cs="Times New Roman" w:eastAsia="Calibri" w:hAnsi="Times New Roman"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could display the work in a chart.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Change positive statements to negative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statements and vice versa.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Ask each other questions that elicit both positive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negative answers.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positive and negative sentences orally and in writing.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Gap filling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Short answer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questions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6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Negative statements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positive and negative statements correctly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negative statements from a written text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correct sentence structures in communication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answer do you give to a question?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Categorize sample sentences into negative or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positive statements in small groups. Learner</w:t>
            </w:r>
            <w:r>
              <w:rPr>
                <w:rFonts w:ascii="Times New Roman" w:cs="Times New Roman" w:eastAsia="Calibri" w:hAnsi="Times New Roman"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could display the work in a chart.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Change positive statements to negative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statements and vice versa.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Ask each other questions that elicit both positive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negative answers.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positive and negative sentences orally and in writing.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flash cards, realia, 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written exercise, oral presentation, reading aloud, observation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Writing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Creative Writing: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Narrative compositions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Describe the parts of a narrative composition in preparation for writing.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Organize thoughts fluently, clearly and precisely in a coherent paragraph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Appreciate the role of creativity in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writing for different purposes.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you enjoy listening to and reading stories?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Rearrange jumbled up sentences from an oral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narrative into a coherent paragraph.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narrative on radio and rewrite it in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their own words.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Plan a narrative composition in pairs or small groups.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pictures, charts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Self-assessment learner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Teacher made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journals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Creative Writing: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Narrative compositions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Write a narrative composition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relevant vocabulary and similes to make their narrative interesting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Appreciate the role of creativity in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writing for different purposes.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Which is the most interesting story you have ever heard or read?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Rearrange jumbled up sentences from an oral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narrative into a coherent paragraph.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narrative on radio and rewrite it in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their own words.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Plan a narrative composition in pairs or small groups.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audio clip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Self-assessment learner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Teacher made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journals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Creative Writing: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Narrative compositions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Create a narrative composition of about 60 – 80 words for self-expression.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Organize thoughts fluently, clearly and precisely in a coherent paragraph for self-expression.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creativity in writing for different purposes.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you like reading stories?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make a story interesting?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Use similes to make the narrative interesting.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a narrative composition for self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>-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expression.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and dramatize a story from a digital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device.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Visit a farm and write a narrative composition about their experience.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sample articles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94-97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Self-assessment learner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Teacher made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assessment portfolio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7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Listening and speaking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(HIV AND AIDS)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 xml:space="preserve">Pronunciation and vocabulary 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:Speaking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Speak fluently and confidently on a given topic to enhance oral skills.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Articulate sounds accurately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vocabulary related to the theme in a variety of oral presentations for fluency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you speak accurately?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speak without unnecessary pauses?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speak fluently and confidently?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oral presentations such as poems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topical issues from audio recordings with words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containing the sounds /s/ /z/ /h/ /f/ and digraph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‘gh’.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Identify similes with target sounds from an oral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text.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similes in a conversation.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Incorporate similes in an oral presentation.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Pick out the sounds /s/ /z/ /h/ /f/ in ‘gh’ from an audio text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t>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112-127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discussion, dialogues, oral presentation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 xml:space="preserve">Pronunciation and vocabulary 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:Speaking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vocabulary related to the theme in a variety of oral presentations for fluency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Articulate sounds accurately for effective 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speaking at a reasonable speed and without hesitation in daily life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you speak accurately?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speak without unnecessary pauses?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Repeat words with target sounds /s/ /z/ /h/ /f/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digraph ‘gh’ from the teacher or an audio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recording accurately.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Speak on a familiar text accurately and at a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reasonable pace and use similes where possible.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Speak expressively on a on a familiar text within a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specified time.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Recite poems related to the theme.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Say vocabulary related to the theme in pairs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correctly.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word cards, pictures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112-127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discussion, dialogues, oral presentation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 xml:space="preserve">Pronunciation and vocabulary 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:Speaking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vocabulary related to the theme in a variety of oral presentations for fluency.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nonverbal cues when speaking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speaking at a reasonable speed and without hesitation in daily life.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you speak accurately?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speak without unnecessary pauses?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Fill gaps in sentences using the vocabulary learnt.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Repeat oral texts without hesitation and at a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reasonable speed.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nonverbal cues when speaking.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word cards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112-127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reading, oral presentation, peer assessment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Reading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Intensive reading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Narratives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learners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a short narrative of about 320 words for comprehension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appropriate read strategies to read a narrative of about 320 words for information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reading for purposes of comprehension and information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we read narratives?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kind of stories do you enjoy reading?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Skim through a narrative.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Scan a narrative to obtain specific information.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a passage in print or non-print format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answer questions.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112-127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Reading aloud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Peer assessment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Q&amp;A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8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Intensive reading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Narratives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appropriate reading strategies to read a narrative of about 320 words for information.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reading for purposes of comprehension and information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we read narratives?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kind of stories do you enjoy reading?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Discuss vocabulary from the passage and use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 to construct simple sentences.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Answer factual and inferential questions from a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passage in pairs 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Retell stories related to the theme in pairs and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Give the sequence of events in a given story or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passage.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Discuss and role play events in a passage.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a digital text online or offline and answer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questions in pairs or in groups.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Role play, charts, flash cards, Longhorn English act. Grd 4 pg. 112-127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Reading aloud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Peer assessment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Intensive reading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Narratives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a short text for comprehension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reading for purposes of comprehension and information.</w:t>
            </w:r>
          </w:p>
        </w:tc>
        <w:tc>
          <w:tcPr>
            <w:tcW w:w="1728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we read narratives?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kind of stories do you enjoy reading?</w:t>
            </w:r>
          </w:p>
        </w:tc>
        <w:tc>
          <w:tcPr>
            <w:tcW w:w="360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Discuss vocabulary from the passage and use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 to construct simple sentences.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Answer factual and inferential questions from a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passage in pairs or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Retell stories related to the theme in pairs and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Give the sequence of events in a given story or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passage.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Discuss and role play events in a passage.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a digital text online or offline and answer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questions in pairs or in groups.</w:t>
            </w:r>
          </w:p>
        </w:tc>
        <w:tc>
          <w:tcPr>
            <w:tcW w:w="162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role play, pictures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112-127</w:t>
            </w:r>
          </w:p>
        </w:tc>
        <w:tc>
          <w:tcPr>
            <w:tcW w:w="1441" w:type="dxa"/>
            <w:gridSpan w:val="3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Reading aloud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Peer assessment</w:t>
            </w:r>
          </w:p>
        </w:tc>
        <w:tc>
          <w:tcPr>
            <w:tcW w:w="538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3-4</w:t>
            </w:r>
          </w:p>
        </w:tc>
        <w:tc>
          <w:tcPr>
            <w:tcW w:w="14326" w:type="dxa"/>
            <w:gridSpan w:val="13"/>
            <w:tcBorders/>
          </w:tcPr>
          <w:p>
            <w:pPr>
              <w:pStyle w:val="style0"/>
              <w:widowControl/>
              <w:spacing w:before="0" w:after="0" w:lineRule="auto" w:line="240"/>
              <w:jc w:val="center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HAFL TERM</w:t>
            </w: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9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Grammar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Adverbs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Distinguish adverbs of manner, time and place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adverbs of manners, time and place correctly in both oral and written sentences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adverbs in oral and written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Where do you live?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you do your work?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When do we come to school?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Play games that involve grouping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adverbs of manner, time and place.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Recite poems containing adverbs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manner, time and place.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sentences using adverbs.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story or poem read by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teacher or from audio recordings and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respond to questions.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Create word lists of adverbs and use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 to construct sentences on a word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processor or a web page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pictures, realia, flash cards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112-127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learners’ journals, peer assessment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Adverbs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adverbs of manner, time and place correctly in both oral and written sentences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Construct sentences using adverbs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adverbs in oral and written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Where do you live?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you do your work?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When do we come to school?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Play games that involve grouping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adverbs of manner, time and place.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Recite poems containing adverbs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manner, time and place.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sentences using adverbs.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story or poem read by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teacher or from audio recordings and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respond to questions.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Create word lists of adverbs and use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 to construct sentences on a word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processor or a web page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word cards, Longhorn English act. Grd 4 pg. 121-125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questions, written exercise, observation, oral reading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Adverbs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adverbs in oral and written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Play games involving adverbs of manner, time and place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adverbs of manner, time and place correctly in both oral and written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Where do you live?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you do your work?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When do we come to school?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Play games that involve grouping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adverbs of manner, time and place.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Recite poems containing adverbs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manner, time and place.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sentences using adverbs.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story or poem read by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teacher or from audio recordings and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respond to questions.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Create word lists of adverbs and use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 to construct sentences on a word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processor or a web page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flash cards, realia, Longhorn English act. Grd 4 pg. 112-127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peer assessment, word games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Writing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Punctuation: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Comma, question marks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commonly used punctuation marks in written text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commas and question marks correctly in written texts for clarity of writing.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punctuation marks for clarity in writing.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punctuate written work?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we use punctuation marks: comma and full stop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commas and question marks correctly to write well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punctuated sentences.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Draw the comma and question marks on cards and display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them in the classroom.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punctuation cards to arrange or make coherent sentences and paragraphs featuring the comma and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question marks in pairs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realia, charts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125-127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Teacher made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Learner journals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10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Punctuation: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Comma ,question marks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commonly used punctuation marks in written text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commas and question marks correctly in written texts for clarity of writing.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punctuation marks for clarity in writing.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punctuate written work?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contextualSpacing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Make punctuation cards with different punctuation marks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match them with their names.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Make stickers with correctly punctuated sentences and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display them at a central place for everyone to see.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Type sentences on a word processor, tablet or mobile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phone and send the work to the teacher or friends.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Play games such as punctuation ladder and punctuation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posters.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chart, sample sentences, Longhorn English act. Grd 4 pg. 125-127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Teacher made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Learner journals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Listening and speaking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(HYGYIENE AND SANITATION)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Interactive listening/turn taking/riddles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Interact with a speaker actively during an oral presentation, speech or narration for listening fluency.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vocabulary related to the theme in a variety of contexts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Appreciate the importance of</w:t>
            </w:r>
            <w:r>
              <w:rPr>
                <w:rFonts w:ascii="Times New Roman" w:cs="Times New Roman" w:eastAsia="Calibri" w:hAnsi="Times New Roman"/>
                <w:kern w:val="0"/>
                <w:sz w:val="24"/>
                <w:szCs w:val="24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turn taking in oral interviews</w:t>
            </w:r>
            <w:r>
              <w:rPr>
                <w:rFonts w:ascii="Times New Roman" w:cs="Times New Roman" w:eastAsia="Calibri" w:hAnsi="Times New Roman"/>
                <w:kern w:val="0"/>
                <w:sz w:val="24"/>
                <w:szCs w:val="24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or debates for effective oral communication.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be polite in our conversation?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Repeat words with the sounds /ɪ/, /iː/,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/s/, /ʃ/ and /əʊ/ after the teacher or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audio recordings accurately.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Tell riddles with words containing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 sounds /ɪ/, /iː/, /s/, /ʃ/ and /əʊ/in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pairs or small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Interact with a speaker or presenter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through verbal and nonverbal cues.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Engage the audience when making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 oral presentation.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 video recorded riddling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session or listen to an audio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recording.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pictures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128-133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discussion, role play, oral presentation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Interactive listening/turn taking/riddles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Speak confidently during an oral interview or debate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Use vocabulary related to the</w:t>
            </w:r>
            <w:r>
              <w:rPr>
                <w:rFonts w:ascii="Times New Roman" w:cs="Times New Roman" w:eastAsia="Calibri" w:hAnsi="Times New Roman"/>
                <w:kern w:val="0"/>
                <w:sz w:val="24"/>
                <w:szCs w:val="24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theme in a variety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contexts for self-expression.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turn taking in oral interviews or debates for effective oral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listen to others?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do you do when you want to talk and your friend is still talking?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Repeat words with the sounds /ɪ/, /iː/,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/s/, /ʃ/ and /əʊ/ after the teacher or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audio recordings accurately.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Tell riddles with words containing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 sounds /ɪ/, /iː/, /s/, /ʃ/ and /əʊ/in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pairs or small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Interact with a speaker or presenter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through verbal and nonverbal cues.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Engage the audience when making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 oral presentation.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 video recorded riddling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session or listen to an audio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recording.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digital device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128-133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reading, role play, oral discussion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Interactive listening/turn taking/riddles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Articulate sounds accurately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Interrupt a speaker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appropriately for politeness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in conversation.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Interact with a speaker actively during an oral presentation, speech or narration for listening fluency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listen to others?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do you do when you want to talk and your friend is still talking?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Participate in a debate or interview.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speaker and answer oral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questions.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Interview one another on a topical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issue.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facial expressions and gestures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appropriately when speaking.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poem, a story or a song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based on the theme and answer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questions orally.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Watch audio-visual recordings of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short interviews and conduct own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interview.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digital devices to record solo or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choral poetry performances.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Engage in short dialogues based on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the theme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t>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chart, 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128-133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discussion, oral presentation, oral reading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11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Reading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Intensive reading: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Factual texts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factual texts of about 320 words related to the theme for comprehension.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Apply appropriate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reading habits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reading factual texts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about 320 words for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information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reading for comprehension and information.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read at the right speed?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is hygiene important?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factual texts in print and non-print formats.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Infer the meaning of vocabulary in a text.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Answer factual and inferential questions from a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variety of texts.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Retell stories related to the theme in pairs and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Discuss and role play events in a story.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 video related to the theme and pick out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specific information.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the dictionary to find the meaning of new words.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the encyclopedia to get more information related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the theme.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chart, dictionary,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133-136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oral discussion, oral reading, Q&amp;A, reading aloud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Intensive reading: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Factual texts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Read factual texts of about 320 words related to the theme for comprehension.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Apply appropriate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reading habits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reading factual texts of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about 320 words for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information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reading for comprehension and information.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should we do remember what we read?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factual texts in print and non-print formats.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Infer the meaning of vocabulary in a text.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Answer factual and inferential questions from a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variety of texts.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Retell stories related to the theme in pairs and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Discuss and role play events in a story.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 video related to the theme and pick out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specific information.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the dictionary to find the meaning of new words.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the encyclopedia to get more information related</w:t>
            </w:r>
            <w:r>
              <w:rPr>
                <w:rFonts w:ascii="Times New Roman" w:cs="Times New Roman" w:eastAsia="Calibri" w:hAnsi="Times New Roman"/>
                <w:kern w:val="0"/>
                <w:sz w:val="28"/>
                <w:szCs w:val="28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the theme.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chart, dictionary, digital device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128-133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Dictation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Reading aloud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self-assessment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Grammar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Conjunctions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Identify conjunctions correctly in oral and written texts for fluency of speech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conjunctions in a variety of contexts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conjunctions in communication.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do we join sentences?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role do conjunctions play in a sentence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Use the 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(and, but, or, yet, so, for, nor)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talk about topics related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the theme.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Respond appropriately to questions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sentences using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(and, but, or, yet, so, for,</w:t>
            </w:r>
            <w:r>
              <w:rPr>
                <w:rFonts w:ascii="Times New Roman" w:cs="Times New Roman" w:eastAsia="Calibri" w:hAnsi="Times New Roman"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nor)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type them on a digital device.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short dialogue containing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the 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(and, but, or, yet, so,</w:t>
            </w:r>
            <w:r>
              <w:rPr>
                <w:rFonts w:ascii="Times New Roman" w:cs="Times New Roman" w:eastAsia="Calibri" w:hAnsi="Times New Roman"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for, nor)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discuss their usage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Answer and ask questions involving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conjunctions correctly.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Fill in blank spaces in sentences using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the 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(and, but, or, yet, so,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for, nor)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flash cards, 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136-138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Short answers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Gap filling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Role play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Parts of speech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: Conjunctions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Engage in short dialogues featuring conjunctions for fluency of speech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Use conjunctions in a variety of contexts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conjunctions in communication.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is the importance of good hygiene and sanitation?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Which words do we use to join sentences?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Use the 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(and, but, or, yet, so, for, nor)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talk about topics related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to the theme.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Respond appropriately to questions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Construct sentences using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(and, but, or, yet, so, for,</w:t>
            </w:r>
            <w:r>
              <w:rPr>
                <w:rFonts w:ascii="Times New Roman" w:cs="Times New Roman" w:eastAsia="Calibri" w:hAnsi="Times New Roman"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nor)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type them on a digital device.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to a short dialogue containing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the 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(and, but, or, yet, so,</w:t>
            </w:r>
            <w:r>
              <w:rPr>
                <w:rFonts w:ascii="Times New Roman" w:cs="Times New Roman" w:eastAsia="Calibri" w:hAnsi="Times New Roman"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for, nor)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discuss their usage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Answer and ask questions involving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conjunctions correctly.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Fill in blank spaces in sentences using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the conjunctions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(and, but, or, yet, so,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bidi="ar-SA" w:eastAsia="en-US"/>
              </w:rPr>
              <w:t>for, nor)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tabs>
                <w:tab w:val="clear" w:pos="720"/>
              </w:tabs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flash card, dictionary</w:t>
            </w:r>
          </w:p>
          <w:p>
            <w:pPr>
              <w:pStyle w:val="style0"/>
              <w:widowControl/>
              <w:tabs>
                <w:tab w:val="clear" w:pos="720"/>
              </w:tabs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136-138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Short answers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Gap filling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Role play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trHeight w:val="1340" w:hRule="atLeast"/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12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Writing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Creative writing: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Descriptive compositions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Describe the parts of descriptive composition for self-expression.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Organize thoughts clearly, precisely and creatively into a coherent paragraph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creativity in descriptive writing for effective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you organize your thoughts in clear sentences and paragraphs?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tell others about yourself?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Learners are guided to: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0"/>
                <w:szCs w:val="20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Read a sample descriptive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composition of about 80-100 words in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small groups and identify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paragraphs.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similes or proverbs to make their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writing interesting.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similes to make the composition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interesting.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a composition with a proverb as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 title.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138-141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Writing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Learner journals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Creative writing: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Descriptive compositions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Organize thoughts clearly, precisely and creatively into a coherent paragraph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Create a descriptive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composition of about 80-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100 words on various topics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for effective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creativity in descriptive writing for effective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you organize your thoughts in clear sentences and paragraphs?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tell others about yourself?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Learners are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 xml:space="preserve">•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Read a sample descriptive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composition of about 80-100 words in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small groups and identify the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paragraphs.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similes or proverbs to make their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writing interesting.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similes to make the composition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interesting.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a composition with a proverb as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 title.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138-141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Writing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portfolio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3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Creative writing: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Descriptive compositions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Organize thoughts clearly, precisely and creatively into a coherent paragraph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Create a descriptive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composition of about 80-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100 words on various topics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for effective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2"/>
                <w:szCs w:val="22"/>
                <w:lang w:val="en-US" w:bidi="ar-SA" w:eastAsia="en-US"/>
              </w:rPr>
              <w:t>communication.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role of creativity in descriptive writing for effective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can you tell others about yourself?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Learners are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Talk about different activities they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engage in such as ‘how we clean our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house’ in pairs.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four descriptive sentences on a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given topic.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Write an 80-100 words descriptive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composition (2– 3 coherent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paragraphs).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Proofread and display their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composition.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Type their compositions on a digital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device.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 and realia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Dictionary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138-141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Writing tests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portfolio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4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Listening and speaking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>(SPORTS : MY FAVORITE GAME)</w:t>
            </w: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Listening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Pronounce sounds accurately for effective communication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Construct simple sentences using pictures and vocabulary related to the theme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vocabulary related the theme in a variety of contexts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listening fluency in oral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Why should we listen actively to what others are saying?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The 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attentively to an audio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recordings with the sounds /aʊ/ /ð/ /θ/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consonant cluster ‘sk’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Repeat words with the sounds /aʊ/ /ð/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/θ/ and consonant cluster ‘sk’ after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teacher or audio recordings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accurately.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Respond to questions on given texts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confidently.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Make a three-minute speech using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vocabulary related to the theme.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flash cards, news cuttings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141-147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observation and listening, oral presentation, Q&amp;A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13</w:t>
            </w: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Listening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Listen to the short speeches related to the theme for listen fluency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Distinguish sounds and word from oral text from listening fluency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contextualSpacing/>
              <w:rPr>
                <w:rFonts w:ascii="Times New Roman" w:cs="Times New Roman" w:eastAsia="BatangChe" w:hAnsi="Times New Roman"/>
              </w:rPr>
            </w:pP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facial expressions and gestures help us to communicate well?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should we do to make people enjoy listening to us?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The learner is guided to:</w:t>
            </w: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Listen attentively to an audio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recordings with the sounds /aʊ/ /ð/ /θ/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and consonant cluster ‘sk’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Repeat words with the sounds /aʊ/ /ð/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/θ/ and consonant cluster ‘sk’ after the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teacher or audio recordings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accurately.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Respond to questions on given texts</w:t>
            </w:r>
            <w:r>
              <w:rPr>
                <w:rFonts w:ascii="Times New Roman" w:cs="Times New Roman" w:eastAsia="Calibri" w:hAnsi="Times New Roman"/>
                <w:kern w:val="0"/>
                <w:sz w:val="22"/>
                <w:szCs w:val="22"/>
                <w:lang w:val="en-US" w:bidi="ar-SA" w:eastAsia="en-US"/>
              </w:rPr>
              <w:t xml:space="preserve"> 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confidently.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Make a three-minute speech using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vocabulary related to the theme.</w:t>
            </w: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Digital device, flash cards, sample speech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141-147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discussion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public speaking, self-assessment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631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2</w:t>
            </w:r>
          </w:p>
        </w:tc>
        <w:tc>
          <w:tcPr>
            <w:tcW w:w="108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</w:p>
        </w:tc>
        <w:tc>
          <w:tcPr>
            <w:tcW w:w="152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Pronunciation and vocabulary:</w:t>
            </w:r>
            <w:r>
              <w:rPr>
                <w:rFonts w:ascii="Times New Roman" w:cs="Times New Roman" w:eastAsia="BatangChe" w:hAnsi="Times New Roman"/>
                <w:b/>
                <w:kern w:val="0"/>
                <w:sz w:val="22"/>
                <w:szCs w:val="22"/>
                <w:lang w:val="en-US" w:bidi="ar-SA" w:eastAsia="en-US"/>
              </w:rPr>
              <w:t xml:space="preserve"> Listening fluency</w:t>
            </w:r>
          </w:p>
        </w:tc>
        <w:tc>
          <w:tcPr>
            <w:tcW w:w="2790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By the end of the lesson the learner should be able to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Apply vocabulary related to the theme in a variety of contexts for self-expression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Listen to short speeches related to the theme for listening fluency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Interpret nonverbal cues correctly for listening fluency</w:t>
            </w:r>
          </w:p>
          <w:p>
            <w:pPr>
              <w:pStyle w:val="style0"/>
              <w:widowControl/>
              <w:numPr>
                <w:ilvl w:val="0"/>
                <w:numId w:val="1"/>
              </w:numPr>
              <w:spacing w:before="0" w:after="0" w:lineRule="auto" w:line="240"/>
              <w:ind w:left="252" w:hanging="360"/>
              <w:jc w:val="left"/>
              <w:contextualSpacing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Appreciate the importance of listening fluency in oral communication</w:t>
            </w:r>
          </w:p>
        </w:tc>
        <w:tc>
          <w:tcPr>
            <w:tcW w:w="2071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How do facial expressions and gestures help us to communicate well?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</w:rPr>
            </w:pP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</w:rPr>
            </w:pPr>
            <w:r>
              <w:rPr>
                <w:rFonts w:ascii="Times New Roman" w:cs="Times New Roman" w:eastAsia="BatangChe" w:hAnsi="Times New Roman"/>
                <w:kern w:val="0"/>
                <w:sz w:val="22"/>
                <w:szCs w:val="22"/>
                <w:lang w:val="en-US" w:bidi="ar-SA" w:eastAsia="en-US"/>
              </w:rPr>
              <w:t>What should we do to make people enjoy listening to us?</w:t>
            </w:r>
          </w:p>
        </w:tc>
        <w:tc>
          <w:tcPr>
            <w:tcW w:w="3944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bCs/>
                <w:color w:val="000000"/>
                <w:kern w:val="0"/>
                <w:sz w:val="24"/>
                <w:szCs w:val="24"/>
                <w:lang w:val="en-US" w:bidi="ar-SA" w:eastAsia="en-US"/>
              </w:rPr>
              <w:t>The learner is guided to: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Recite poems about games.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Role play and make speeches to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imaginary audience.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Watch a video on speeches related to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sports and then make similar speeches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in groups.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• Use and interpret nonverbal cues in</w:t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br/>
            </w:r>
            <w:r>
              <w:rPr>
                <w:rFonts w:ascii="Times New Roman" w:cs="Times New Roman" w:eastAsia="Calibri" w:hAnsi="Times New Roman"/>
                <w:color w:val="000000"/>
                <w:kern w:val="0"/>
                <w:sz w:val="24"/>
                <w:szCs w:val="24"/>
                <w:lang w:val="en-US" w:bidi="ar-SA" w:eastAsia="en-US"/>
              </w:rPr>
              <w:t>oral contexts correctly.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1530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charts, picture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Longhorn English act. Grd 4 pg. 141-147</w:t>
            </w:r>
          </w:p>
        </w:tc>
        <w:tc>
          <w:tcPr>
            <w:tcW w:w="753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discussion</w:t>
            </w:r>
          </w:p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Cs/>
                <w:sz w:val="24"/>
              </w:rPr>
            </w:pPr>
            <w:r>
              <w:rPr>
                <w:rFonts w:ascii="Times New Roman" w:cs="Times New Roman" w:eastAsia="BatangChe" w:hAnsi="Times New Roman"/>
                <w:bCs/>
                <w:kern w:val="0"/>
                <w:sz w:val="24"/>
                <w:szCs w:val="22"/>
                <w:lang w:val="en-US" w:bidi="ar-SA" w:eastAsia="en-US"/>
              </w:rPr>
              <w:t>public speaking, self-assessment</w:t>
            </w:r>
          </w:p>
        </w:tc>
        <w:tc>
          <w:tcPr>
            <w:tcW w:w="237" w:type="dxa"/>
            <w:gridSpan w:val="2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tr>
        <w:tblPrEx/>
        <w:trPr>
          <w:jc w:val="left"/>
        </w:trPr>
        <w:tc>
          <w:tcPr>
            <w:tcW w:w="539" w:type="dxa"/>
            <w:tcBorders/>
          </w:tcPr>
          <w:p>
            <w:pPr>
              <w:pStyle w:val="style0"/>
              <w:widowControl/>
              <w:spacing w:before="0" w:after="0" w:lineRule="auto" w:line="240"/>
              <w:jc w:val="left"/>
              <w:rPr>
                <w:rFonts w:ascii="Times New Roman" w:cs="Times New Roman" w:eastAsia="BatangChe" w:hAnsi="Times New Roman"/>
                <w:b/>
                <w:sz w:val="24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4"/>
                <w:szCs w:val="22"/>
                <w:lang w:val="en-US" w:bidi="ar-SA" w:eastAsia="en-US"/>
              </w:rPr>
              <w:t>14</w:t>
            </w:r>
          </w:p>
        </w:tc>
        <w:tc>
          <w:tcPr>
            <w:tcW w:w="14419" w:type="dxa"/>
            <w:gridSpan w:val="12"/>
            <w:tcBorders/>
            <w:vAlign w:val="center"/>
          </w:tcPr>
          <w:p>
            <w:pPr>
              <w:pStyle w:val="style0"/>
              <w:widowControl/>
              <w:spacing w:before="0" w:after="0" w:lineRule="auto" w:line="240"/>
              <w:jc w:val="center"/>
              <w:rPr>
                <w:rFonts w:ascii="Times New Roman" w:cs="Times New Roman" w:eastAsia="BatangChe" w:hAnsi="Times New Roman"/>
                <w:b/>
                <w:sz w:val="36"/>
              </w:rPr>
            </w:pPr>
            <w:r>
              <w:rPr>
                <w:rFonts w:ascii="Times New Roman" w:cs="Times New Roman" w:eastAsia="BatangChe" w:hAnsi="Times New Roman"/>
                <w:b/>
                <w:kern w:val="0"/>
                <w:sz w:val="28"/>
                <w:szCs w:val="22"/>
                <w:lang w:val="en-US" w:bidi="ar-SA" w:eastAsia="en-US"/>
              </w:rPr>
              <w:t>ASSESMENT/CLOSING OF THE SCHOOL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widowControl/>
              <w:spacing w:before="0" w:after="160"/>
              <w:jc w:val="left"/>
              <w:rPr>
                <w:rFonts w:ascii="Calibri" w:eastAsia="Calibri" w:hAnsi="Calibri"/>
                <w:kern w:val="0"/>
                <w:sz w:val="22"/>
                <w:szCs w:val="22"/>
                <w:lang w:val="en-US" w:bidi="ar-SA" w:eastAsia="en-US"/>
              </w:rPr>
            </w:pPr>
          </w:p>
        </w:tc>
      </w:tr>
      <w:bookmarkStart w:id="0" w:name="_GoBack"/>
      <w:bookmarkEnd w:id="0"/>
    </w:tbl>
    <w:p>
      <w:pPr>
        <w:pStyle w:val="style0"/>
        <w:widowControl/>
        <w:bidi w:val="false"/>
        <w:spacing w:before="0" w:after="160" w:lineRule="auto" w:line="259"/>
        <w:jc w:val="left"/>
        <w:rPr/>
      </w:pPr>
    </w:p>
    <w:sectPr>
      <w:type w:val="nextPage"/>
      <w:pgSz w:w="15840" w:h="12240" w:orient="landscape"/>
      <w:pgMar w:top="720" w:right="720" w:bottom="720" w:left="720" w:header="0" w:footer="0" w:gutter="0"/>
      <w:pgNumType w:fmt="decimal"/>
      <w:textDirection w:val="lrTb"/>
      <w:docGrid w:type="default"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FFFFFFF"/>
    <w:lvl w:ilvl="0">
      <w:start w:val="1"/>
      <w:numFmt w:val="bullet"/>
      <w:lvlText w:val=""/>
      <w:lvlJc w:val="left"/>
      <w:pPr>
        <w:tabs>
          <w:tab w:val="left" w:leader="none" w:pos="0"/>
        </w:tabs>
        <w:ind w:left="720" w:hanging="360"/>
      </w:pPr>
      <w:rPr>
        <w:rFonts w:ascii="Wingdings" w:cs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leader="none" w:pos="0"/>
        </w:tabs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0"/>
        </w:tabs>
        <w:ind w:left="2160" w:hanging="3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0"/>
        </w:tabs>
        <w:ind w:left="2880" w:hanging="36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0"/>
        </w:tabs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0"/>
        </w:tabs>
        <w:ind w:left="4320" w:hanging="3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0"/>
        </w:tabs>
        <w:ind w:left="5040" w:hanging="36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0"/>
        </w:tabs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0"/>
        </w:tabs>
        <w:ind w:left="6480" w:hanging="360"/>
      </w:pPr>
      <w:rPr>
        <w:rFonts w:ascii="Wingdings" w:cs="Wingdings" w:hAnsi="Wingdings" w:hint="default"/>
      </w:rPr>
    </w:lvl>
  </w:abstractNum>
  <w:abstractNum w:abstractNumId="1">
    <w:nsid w:val="00000001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left" w:leader="none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leader="none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leader="none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leader="none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0"/>
        </w:tabs>
        <w:ind w:left="6480" w:hanging="180"/>
      </w:pPr>
    </w:lvl>
  </w:abstractNum>
  <w:abstractNum w:abstractNumId="2">
    <w:nsid w:val="00000002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left" w:leader="none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leader="none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leader="none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leader="none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0"/>
        </w:tabs>
        <w:ind w:left="6480" w:hanging="180"/>
      </w:pPr>
    </w:lvl>
  </w:abstractNum>
  <w:abstractNum w:abstractNumId="3">
    <w:nsid w:val="00000003"/>
    <w:multiLevelType w:val="multilevel"/>
    <w:tmpl w:val="FFFFFFFF"/>
    <w:lvl w:ilvl="0">
      <w:start w:val="1"/>
      <w:numFmt w:val="bullet"/>
      <w:lvlText w:val=""/>
      <w:lvlJc w:val="left"/>
      <w:pPr>
        <w:tabs>
          <w:tab w:val="left" w:leader="none" w:pos="0"/>
        </w:tabs>
        <w:ind w:left="720" w:hanging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0"/>
        </w:tabs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0"/>
        </w:tabs>
        <w:ind w:left="2160" w:hanging="3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0"/>
        </w:tabs>
        <w:ind w:left="2880" w:hanging="36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0"/>
        </w:tabs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0"/>
        </w:tabs>
        <w:ind w:left="4320" w:hanging="3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0"/>
        </w:tabs>
        <w:ind w:left="5040" w:hanging="36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0"/>
        </w:tabs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0"/>
        </w:tabs>
        <w:ind w:left="6480" w:hanging="360"/>
      </w:pPr>
      <w:rPr>
        <w:rFonts w:ascii="Wingdings" w:cs="Wingdings" w:hAnsi="Wingdings" w:hint="default"/>
      </w:rPr>
    </w:lvl>
  </w:abstractNum>
  <w:abstractNum w:abstractNumId="4">
    <w:nsid w:val="00000004"/>
    <w:multiLevelType w:val="multilevel"/>
    <w:tmpl w:val="FFFFFFFF"/>
    <w:lvl w:ilvl="0">
      <w:start w:val="1"/>
      <w:numFmt w:val="bullet"/>
      <w:lvlText w:val=""/>
      <w:lvlJc w:val="left"/>
      <w:pPr>
        <w:tabs>
          <w:tab w:val="left" w:leader="none" w:pos="0"/>
        </w:tabs>
        <w:ind w:left="720" w:hanging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0"/>
        </w:tabs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0"/>
        </w:tabs>
        <w:ind w:left="2160" w:hanging="3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0"/>
        </w:tabs>
        <w:ind w:left="2880" w:hanging="36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0"/>
        </w:tabs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0"/>
        </w:tabs>
        <w:ind w:left="4320" w:hanging="3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0"/>
        </w:tabs>
        <w:ind w:left="5040" w:hanging="36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0"/>
        </w:tabs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0"/>
        </w:tabs>
        <w:ind w:left="6480" w:hanging="360"/>
      </w:pPr>
      <w:rPr>
        <w:rFonts w:ascii="Wingdings" w:cs="Wingdings" w:hAnsi="Wingdings" w:hint="default"/>
      </w:rPr>
    </w:lvl>
  </w:abstractNum>
  <w:abstractNum w:abstractNumId="5">
    <w:nsid w:val="00000005"/>
    <w:multiLevelType w:val="multilevel"/>
    <w:tmpl w:val="FFFFFFFF"/>
    <w:lvl w:ilvl="0">
      <w:start w:val="1"/>
      <w:numFmt w:val="bullet"/>
      <w:lvlText w:val=""/>
      <w:lvlJc w:val="left"/>
      <w:pPr>
        <w:tabs>
          <w:tab w:val="left" w:leader="none" w:pos="0"/>
        </w:tabs>
        <w:ind w:left="720" w:hanging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0"/>
        </w:tabs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0"/>
        </w:tabs>
        <w:ind w:left="2160" w:hanging="3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0"/>
        </w:tabs>
        <w:ind w:left="2880" w:hanging="36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0"/>
        </w:tabs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0"/>
        </w:tabs>
        <w:ind w:left="4320" w:hanging="3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0"/>
        </w:tabs>
        <w:ind w:left="5040" w:hanging="36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0"/>
        </w:tabs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0"/>
        </w:tabs>
        <w:ind w:left="6480" w:hanging="360"/>
      </w:pPr>
      <w:rPr>
        <w:rFonts w:ascii="Wingdings" w:cs="Wingdings" w:hAnsi="Wingdings" w:hint="default"/>
      </w:rPr>
    </w:lvl>
  </w:abstractNum>
  <w:abstractNum w:abstractNumId="6">
    <w:nsid w:val="00000006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bidi="" w:eastAsia="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uppressAutoHyphens/>
      </w:pPr>
    </w:pPrDefault>
  </w:docDefaults>
  <w:style w:type="paragraph" w:default="1" w:styleId="style0">
    <w:name w:val="Normal"/>
    <w:next w:val="style0"/>
    <w:qFormat/>
    <w:pPr>
      <w:widowControl/>
      <w:bidi w:val="false"/>
      <w:spacing w:before="0" w:after="160" w:lineRule="auto" w:line="259"/>
      <w:jc w:val="left"/>
    </w:pPr>
    <w:rPr>
      <w:rFonts w:ascii="Calibri" w:cs="宋体" w:eastAsia="Calibri" w:hAnsi="Calibri"/>
      <w:color w:val="auto"/>
      <w:kern w:val="0"/>
      <w:sz w:val="22"/>
      <w:szCs w:val="22"/>
      <w:lang w:val="en-US" w:bidi="ar-SA" w:eastAsia="en-US"/>
    </w:rPr>
  </w:style>
  <w:style w:type="paragraph" w:customStyle="1" w:styleId="style4097">
    <w:name w:val="Heading 1"/>
    <w:basedOn w:val="style0"/>
    <w:next w:val="style0"/>
    <w:link w:val="style4101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color w:val="365f91"/>
      <w:sz w:val="28"/>
      <w:szCs w:val="28"/>
    </w:rPr>
  </w:style>
  <w:style w:type="paragraph" w:customStyle="1" w:styleId="style4098">
    <w:name w:val="Heading 2"/>
    <w:basedOn w:val="style0"/>
    <w:next w:val="style0"/>
    <w:link w:val="style4102"/>
    <w:qFormat/>
    <w:uiPriority w:val="9"/>
    <w:pPr>
      <w:keepNext/>
      <w:keepLines/>
      <w:spacing w:before="200" w:after="0"/>
      <w:outlineLvl w:val="1"/>
    </w:pPr>
    <w:rPr>
      <w:rFonts w:ascii="Cambria" w:cs="宋体" w:eastAsia="宋体" w:hAnsi="Cambria"/>
      <w:b/>
      <w:bCs/>
      <w:color w:val="4f81bd"/>
      <w:sz w:val="26"/>
      <w:szCs w:val="26"/>
    </w:rPr>
  </w:style>
  <w:style w:type="paragraph" w:customStyle="1" w:styleId="style4099">
    <w:name w:val="Heading 3"/>
    <w:basedOn w:val="style0"/>
    <w:next w:val="style0"/>
    <w:link w:val="style4103"/>
    <w:qFormat/>
    <w:uiPriority w:val="9"/>
    <w:pPr>
      <w:keepNext/>
      <w:keepLines/>
      <w:spacing w:before="200" w:after="0"/>
      <w:outlineLvl w:val="2"/>
    </w:pPr>
    <w:rPr>
      <w:rFonts w:ascii="Cambria" w:cs="宋体" w:eastAsia="宋体" w:hAnsi="Cambria"/>
      <w:b/>
      <w:bCs/>
      <w:color w:val="4f81bd"/>
    </w:rPr>
  </w:style>
  <w:style w:type="paragraph" w:customStyle="1" w:styleId="style4100">
    <w:name w:val="Heading 4"/>
    <w:basedOn w:val="style0"/>
    <w:next w:val="style0"/>
    <w:link w:val="style4104"/>
    <w:qFormat/>
    <w:uiPriority w:val="9"/>
    <w:pPr>
      <w:keepNext/>
      <w:keepLines/>
      <w:spacing w:before="200" w:after="0"/>
      <w:outlineLvl w:val="3"/>
    </w:pPr>
    <w:rPr>
      <w:rFonts w:ascii="Cambria" w:cs="宋体" w:eastAsia="宋体" w:hAnsi="Cambria"/>
      <w:b/>
      <w:bCs/>
      <w:i/>
      <w:iCs/>
      <w:color w:val="4f81bd"/>
    </w:rPr>
  </w:style>
  <w:style w:type="character" w:default="1" w:styleId="style65">
    <w:name w:val="Default Paragraph Font"/>
    <w:next w:val="style65"/>
    <w:qFormat/>
    <w:uiPriority w:val="1"/>
  </w:style>
  <w:style w:type="character" w:customStyle="1" w:styleId="style4101">
    <w:name w:val="Heading 1 Char_cac5f26f-7f62-4f1e-b9d6-96ebc17a86c5"/>
    <w:basedOn w:val="style65"/>
    <w:next w:val="style4101"/>
    <w:link w:val="style4097"/>
    <w:qFormat/>
    <w:uiPriority w:val="9"/>
    <w:rPr>
      <w:rFonts w:ascii="Cambria" w:cs="宋体" w:eastAsia="宋体" w:hAnsi="Cambria"/>
      <w:b/>
      <w:bCs/>
      <w:color w:val="365f91"/>
      <w:sz w:val="28"/>
      <w:szCs w:val="28"/>
    </w:rPr>
  </w:style>
  <w:style w:type="character" w:customStyle="1" w:styleId="style4102">
    <w:name w:val="Heading 2 Char_f4b1a274-3c04-4220-b5a3-c927a0354ca2"/>
    <w:basedOn w:val="style65"/>
    <w:next w:val="style4102"/>
    <w:link w:val="style4098"/>
    <w:qFormat/>
    <w:uiPriority w:val="9"/>
    <w:rPr>
      <w:rFonts w:ascii="Cambria" w:cs="宋体" w:eastAsia="宋体" w:hAnsi="Cambria"/>
      <w:b/>
      <w:bCs/>
      <w:color w:val="4f81bd"/>
      <w:sz w:val="26"/>
      <w:szCs w:val="26"/>
    </w:rPr>
  </w:style>
  <w:style w:type="character" w:customStyle="1" w:styleId="style4103">
    <w:name w:val="Heading 3 Char_c6e6ca6f-d165-4d8b-b5dc-430d7a0da144"/>
    <w:basedOn w:val="style65"/>
    <w:next w:val="style4103"/>
    <w:link w:val="style4099"/>
    <w:qFormat/>
    <w:uiPriority w:val="9"/>
    <w:rPr>
      <w:rFonts w:ascii="Cambria" w:cs="宋体" w:eastAsia="宋体" w:hAnsi="Cambria"/>
      <w:b/>
      <w:bCs/>
      <w:color w:val="4f81bd"/>
    </w:rPr>
  </w:style>
  <w:style w:type="character" w:customStyle="1" w:styleId="style4104">
    <w:name w:val="Heading 4 Char_67e73349-1ee6-4844-bc85-3a565c5a64b6"/>
    <w:basedOn w:val="style65"/>
    <w:next w:val="style4104"/>
    <w:link w:val="style4100"/>
    <w:qFormat/>
    <w:uiPriority w:val="9"/>
    <w:rPr>
      <w:rFonts w:ascii="Cambria" w:cs="宋体" w:eastAsia="宋体" w:hAnsi="Cambria"/>
      <w:b/>
      <w:bCs/>
      <w:i/>
      <w:iCs/>
      <w:color w:val="4f81bd"/>
    </w:rPr>
  </w:style>
  <w:style w:type="character" w:customStyle="1" w:styleId="style4105">
    <w:name w:val="Balloon Text Char"/>
    <w:basedOn w:val="style65"/>
    <w:next w:val="style4105"/>
    <w:link w:val="style153"/>
    <w:qFormat/>
    <w:uiPriority w:val="99"/>
    <w:rPr>
      <w:rFonts w:ascii="Segoe UI" w:cs="Segoe UI" w:hAnsi="Segoe UI"/>
      <w:sz w:val="18"/>
      <w:szCs w:val="18"/>
    </w:rPr>
  </w:style>
  <w:style w:type="character" w:customStyle="1" w:styleId="style4106">
    <w:name w:val="Header Char_e19a5186-4854-434f-9ab2-b969c3a9309b"/>
    <w:basedOn w:val="style65"/>
    <w:next w:val="style4106"/>
    <w:link w:val="style4116"/>
    <w:qFormat/>
    <w:uiPriority w:val="99"/>
  </w:style>
  <w:style w:type="character" w:customStyle="1" w:styleId="style4107">
    <w:name w:val="Footer Char_14a9e288-fc64-4045-a576-5532129796b6"/>
    <w:basedOn w:val="style65"/>
    <w:next w:val="style4107"/>
    <w:link w:val="style4117"/>
    <w:qFormat/>
    <w:uiPriority w:val="99"/>
  </w:style>
  <w:style w:type="character" w:customStyle="1" w:styleId="style4108">
    <w:name w:val="fontstyle01"/>
    <w:basedOn w:val="style65"/>
    <w:next w:val="style4108"/>
    <w:qFormat/>
    <w:rPr>
      <w:rFonts w:ascii="TimesNewRomanPSMT" w:hAnsi="TimesNewRomanPSMT"/>
      <w:b w:val="false"/>
      <w:bCs w:val="false"/>
      <w:i w:val="false"/>
      <w:iCs w:val="false"/>
      <w:color w:val="000000"/>
      <w:sz w:val="20"/>
      <w:szCs w:val="20"/>
    </w:rPr>
  </w:style>
  <w:style w:type="character" w:customStyle="1" w:styleId="style4109">
    <w:name w:val="fontstyle21"/>
    <w:basedOn w:val="style65"/>
    <w:next w:val="style4109"/>
    <w:qFormat/>
    <w:rPr>
      <w:rFonts w:ascii="SymbolMT" w:hAnsi="SymbolMT"/>
      <w:b w:val="false"/>
      <w:bCs w:val="false"/>
      <w:i w:val="false"/>
      <w:iCs w:val="false"/>
      <w:color w:val="000000"/>
      <w:sz w:val="20"/>
      <w:szCs w:val="20"/>
    </w:rPr>
  </w:style>
  <w:style w:type="character" w:customStyle="1" w:styleId="style4110">
    <w:name w:val="fontstyle31"/>
    <w:basedOn w:val="style65"/>
    <w:next w:val="style4110"/>
    <w:qFormat/>
    <w:rPr>
      <w:rFonts w:ascii="TimesNewRomanPSMT" w:hAnsi="TimesNewRomanPSMT"/>
      <w:b w:val="false"/>
      <w:bCs w:val="false"/>
      <w:i w:val="false"/>
      <w:iCs w:val="false"/>
      <w:color w:val="000000"/>
      <w:sz w:val="20"/>
      <w:szCs w:val="20"/>
    </w:rPr>
  </w:style>
  <w:style w:type="character" w:customStyle="1" w:styleId="style4111">
    <w:name w:val="fontstyle41"/>
    <w:basedOn w:val="style65"/>
    <w:next w:val="style4111"/>
    <w:qFormat/>
    <w:rPr>
      <w:rFonts w:ascii="TimesNewRomanPS-BoldItalicMT" w:hAnsi="TimesNewRomanPS-BoldItalicMT"/>
      <w:b/>
      <w:bCs/>
      <w:i/>
      <w:iCs/>
      <w:color w:val="000000"/>
      <w:sz w:val="20"/>
      <w:szCs w:val="20"/>
    </w:rPr>
  </w:style>
  <w:style w:type="paragraph" w:customStyle="1" w:styleId="style4112">
    <w:name w:val="Heading"/>
    <w:basedOn w:val="style0"/>
    <w:next w:val="style66"/>
    <w:qFormat/>
    <w:pPr>
      <w:keepNext/>
      <w:spacing w:before="240" w:after="120"/>
    </w:pPr>
    <w:rPr>
      <w:rFonts w:ascii="Liberation Sans" w:cs="Arial" w:eastAsia="Microsoft YaHei" w:hAnsi="Liberation Sans"/>
      <w:sz w:val="28"/>
      <w:szCs w:val="28"/>
    </w:rPr>
  </w:style>
  <w:style w:type="paragraph" w:styleId="style66">
    <w:name w:val="Body Text"/>
    <w:basedOn w:val="style0"/>
    <w:next w:val="style66"/>
    <w:pPr>
      <w:spacing w:before="0" w:after="140" w:lineRule="auto" w:line="276"/>
    </w:pPr>
    <w:rPr/>
  </w:style>
  <w:style w:type="paragraph" w:styleId="style47">
    <w:name w:val="List"/>
    <w:basedOn w:val="style66"/>
    <w:next w:val="style47"/>
    <w:pPr/>
    <w:rPr>
      <w:rFonts w:cs="Arial"/>
    </w:rPr>
  </w:style>
  <w:style w:type="paragraph" w:customStyle="1" w:styleId="style4113">
    <w:name w:val="Caption"/>
    <w:basedOn w:val="style0"/>
    <w:next w:val="style4113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style4114">
    <w:name w:val="Index"/>
    <w:basedOn w:val="style0"/>
    <w:next w:val="style4114"/>
    <w:qFormat/>
    <w:pPr>
      <w:suppressLineNumbers/>
    </w:pPr>
    <w:rPr>
      <w:rFonts w:cs="Arial"/>
    </w:rPr>
  </w:style>
  <w:style w:type="paragraph" w:styleId="style179">
    <w:name w:val="List Paragraph"/>
    <w:basedOn w:val="style0"/>
    <w:next w:val="style179"/>
    <w:qFormat/>
    <w:uiPriority w:val="34"/>
    <w:pPr>
      <w:spacing w:before="0" w:after="160"/>
      <w:ind w:left="720"/>
      <w:contextualSpacing/>
    </w:pPr>
    <w:rPr/>
  </w:style>
  <w:style w:type="paragraph" w:styleId="style153">
    <w:name w:val="Balloon Text"/>
    <w:basedOn w:val="style0"/>
    <w:next w:val="style153"/>
    <w:link w:val="style4105"/>
    <w:qFormat/>
    <w:uiPriority w:val="99"/>
    <w:pPr>
      <w:spacing w:before="0" w:after="0" w:lineRule="auto" w:line="240"/>
    </w:pPr>
    <w:rPr>
      <w:rFonts w:ascii="Segoe UI" w:cs="Segoe UI" w:hAnsi="Segoe UI"/>
      <w:sz w:val="18"/>
      <w:szCs w:val="18"/>
    </w:rPr>
  </w:style>
  <w:style w:type="paragraph" w:customStyle="1" w:styleId="style4115">
    <w:name w:val="Header and Footer"/>
    <w:basedOn w:val="style0"/>
    <w:next w:val="style4115"/>
    <w:qFormat/>
    <w:pPr/>
  </w:style>
  <w:style w:type="paragraph" w:customStyle="1" w:styleId="style4116">
    <w:name w:val="Header"/>
    <w:basedOn w:val="style0"/>
    <w:next w:val="style4116"/>
    <w:link w:val="style4106"/>
    <w:uiPriority w:val="99"/>
    <w:pPr>
      <w:tabs>
        <w:tab w:val="clear" w:pos="720"/>
      </w:tabs>
      <w:spacing w:before="0" w:after="0" w:lineRule="auto" w:line="240"/>
    </w:pPr>
    <w:rPr/>
  </w:style>
  <w:style w:type="paragraph" w:customStyle="1" w:styleId="style4117">
    <w:name w:val="Footer"/>
    <w:basedOn w:val="style0"/>
    <w:next w:val="style4117"/>
    <w:link w:val="style4107"/>
    <w:uiPriority w:val="99"/>
    <w:pPr>
      <w:tabs>
        <w:tab w:val="clear" w:pos="720"/>
      </w:tabs>
      <w:spacing w:before="0" w:after="0" w:lineRule="auto" w:line="240"/>
    </w:pPr>
    <w:rPr/>
  </w:style>
  <w:style w:type="paragraph" w:customStyle="1" w:styleId="style4118">
    <w:name w:val="Frame Contents"/>
    <w:basedOn w:val="style0"/>
    <w:next w:val="style4118"/>
    <w:qFormat/>
    <w:pPr/>
  </w:style>
  <w:style w:type="numbering" w:default="1" w:styleId="style107">
    <w:name w:val="No List"/>
    <w:next w:val="style107"/>
    <w:qFormat/>
    <w:uiPriority w:val="99"/>
    <w:pPr/>
  </w:style>
  <w:style w:type="numbering" w:customStyle="1" w:styleId="style4119">
    <w:name w:val="No List1"/>
    <w:next w:val="style4119"/>
    <w:qFormat/>
    <w:uiPriority w:val="99"/>
    <w:pPr/>
  </w:style>
  <w:style w:type="table" w:default="1" w:styleId="style105">
    <w:name w:val="Normal Table"/>
    <w:next w:val="style105"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table" w:customStyle="1" w:styleId="style4120">
    <w:name w:val="Table Grid1"/>
    <w:basedOn w:val="style105"/>
    <w:next w:val="style4120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7070</Words>
  <Pages>20</Pages>
  <Characters>37394</Characters>
  <Application>WPS Office</Application>
  <Paragraphs>1014</Paragraphs>
  <CharactersWithSpaces>43940</CharactersWithSpaces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2026-04-18T17:28:08Z</dcterms:created>
  <dc:creator>CHARLES</dc:creator>
  <dc:language>en-US</dc:language>
  <lastModifiedBy>Infinix X669</lastModifiedBy>
  <dcterms:modified xsi:type="dcterms:W3CDTF">2026-04-18T17:28:08Z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d2ca5190c6444e759844c6b31db1eb7a</vt:lpwstr>
  </property>
</Properties>
</file>